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DCE08" w14:textId="77777777" w:rsidR="00D10F14" w:rsidRDefault="004D5FFE">
      <w:pPr>
        <w:shd w:val="clear" w:color="auto" w:fill="FFFFFF"/>
        <w:jc w:val="center"/>
        <w:rPr>
          <w:rFonts w:ascii="Calibri" w:eastAsia="Calibri" w:hAnsi="Calibri" w:cs="Calibri"/>
          <w:sz w:val="24"/>
          <w:szCs w:val="24"/>
        </w:rPr>
      </w:pPr>
      <w:r>
        <w:rPr>
          <w:rFonts w:ascii="Calibri" w:eastAsia="Calibri" w:hAnsi="Calibri" w:cs="Calibri"/>
          <w:b/>
          <w:sz w:val="24"/>
          <w:szCs w:val="24"/>
        </w:rPr>
        <w:t>EDITAL PADRONIZADO</w:t>
      </w:r>
      <w:r>
        <w:rPr>
          <w:rFonts w:ascii="Calibri" w:eastAsia="Calibri" w:hAnsi="Calibri" w:cs="Calibri"/>
          <w:sz w:val="24"/>
          <w:szCs w:val="24"/>
        </w:rPr>
        <w:t xml:space="preserve"> </w:t>
      </w:r>
    </w:p>
    <w:p w14:paraId="7335EF68" w14:textId="6627A296" w:rsidR="00D10F14" w:rsidRDefault="004D5FFE">
      <w:pPr>
        <w:shd w:val="clear" w:color="auto" w:fill="FFFFFF"/>
        <w:jc w:val="center"/>
        <w:rPr>
          <w:rFonts w:ascii="Calibri" w:eastAsia="Calibri" w:hAnsi="Calibri" w:cs="Calibri"/>
          <w:color w:val="FF0000"/>
          <w:sz w:val="24"/>
          <w:szCs w:val="24"/>
        </w:rPr>
      </w:pPr>
      <w:r>
        <w:rPr>
          <w:rFonts w:ascii="Calibri" w:eastAsia="Calibri" w:hAnsi="Calibri" w:cs="Calibri"/>
          <w:b/>
          <w:sz w:val="24"/>
          <w:szCs w:val="24"/>
        </w:rPr>
        <w:t xml:space="preserve"> CHAMAMENTO PÚBLICO </w:t>
      </w:r>
      <w:r w:rsidR="00D76CEC" w:rsidRPr="00D76CEC">
        <w:rPr>
          <w:rFonts w:ascii="Calibri" w:eastAsia="Calibri" w:hAnsi="Calibri" w:cs="Calibri"/>
          <w:b/>
          <w:sz w:val="24"/>
          <w:szCs w:val="24"/>
          <w:u w:val="single"/>
        </w:rPr>
        <w:t>02</w:t>
      </w:r>
      <w:r w:rsidRPr="00D76CEC">
        <w:rPr>
          <w:rFonts w:ascii="Calibri" w:eastAsia="Calibri" w:hAnsi="Calibri" w:cs="Calibri"/>
          <w:b/>
          <w:sz w:val="24"/>
          <w:szCs w:val="24"/>
          <w:u w:val="single"/>
        </w:rPr>
        <w:t>/2024</w:t>
      </w:r>
      <w:r w:rsidRPr="00D76CEC">
        <w:rPr>
          <w:rFonts w:ascii="Calibri" w:eastAsia="Calibri" w:hAnsi="Calibri" w:cs="Calibri"/>
          <w:sz w:val="24"/>
          <w:szCs w:val="24"/>
        </w:rPr>
        <w:t xml:space="preserve"> </w:t>
      </w:r>
    </w:p>
    <w:p w14:paraId="772E5533" w14:textId="14C09BDA" w:rsidR="00D10F14" w:rsidRPr="007A5148" w:rsidRDefault="004D5FFE">
      <w:pPr>
        <w:shd w:val="clear" w:color="auto" w:fill="FFFFFF"/>
        <w:jc w:val="center"/>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 xml:space="preserve">REDE </w:t>
      </w:r>
      <w:r w:rsidRPr="00DB6E96">
        <w:rPr>
          <w:rFonts w:ascii="Calibri" w:eastAsia="Calibri" w:hAnsi="Calibri" w:cs="Calibri"/>
          <w:color w:val="000000" w:themeColor="text1"/>
          <w:sz w:val="24"/>
          <w:szCs w:val="24"/>
        </w:rPr>
        <w:t xml:space="preserve">MUNICIPAL </w:t>
      </w:r>
    </w:p>
    <w:p w14:paraId="47877F6F" w14:textId="27FA6003" w:rsidR="00D10F14" w:rsidRPr="007A5148" w:rsidRDefault="004D5FFE">
      <w:pPr>
        <w:shd w:val="clear" w:color="auto" w:fill="FFFFFF"/>
        <w:jc w:val="center"/>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DE PONTOS E PONTÕES DE CULTURA D</w:t>
      </w:r>
      <w:r w:rsidR="00283BCD" w:rsidRPr="007A5148">
        <w:rPr>
          <w:rFonts w:ascii="Calibri" w:eastAsia="Calibri" w:hAnsi="Calibri" w:cs="Calibri"/>
          <w:color w:val="000000" w:themeColor="text1"/>
          <w:sz w:val="24"/>
          <w:szCs w:val="24"/>
        </w:rPr>
        <w:t>E QUIXADÁ-CEARÁ</w:t>
      </w:r>
    </w:p>
    <w:p w14:paraId="3430B38B" w14:textId="77777777" w:rsidR="00D10F14" w:rsidRPr="007A5148" w:rsidRDefault="00D10F14">
      <w:pPr>
        <w:shd w:val="clear" w:color="auto" w:fill="FFFFFF"/>
        <w:jc w:val="both"/>
        <w:rPr>
          <w:rFonts w:ascii="Calibri" w:eastAsia="Calibri" w:hAnsi="Calibri" w:cs="Calibri"/>
          <w:color w:val="000000" w:themeColor="text1"/>
          <w:sz w:val="24"/>
          <w:szCs w:val="24"/>
        </w:rPr>
      </w:pPr>
    </w:p>
    <w:p w14:paraId="4B64BCC1" w14:textId="77777777" w:rsidR="00D10F14" w:rsidRPr="007A5148" w:rsidRDefault="004D5FFE">
      <w:pPr>
        <w:shd w:val="clear" w:color="auto" w:fill="FFFFFF"/>
        <w:jc w:val="center"/>
        <w:rPr>
          <w:rFonts w:ascii="Calibri" w:eastAsia="Calibri" w:hAnsi="Calibri" w:cs="Calibri"/>
          <w:color w:val="000000" w:themeColor="text1"/>
          <w:sz w:val="24"/>
          <w:szCs w:val="24"/>
        </w:rPr>
      </w:pPr>
      <w:r w:rsidRPr="007A5148">
        <w:rPr>
          <w:rFonts w:ascii="Calibri" w:eastAsia="Calibri" w:hAnsi="Calibri" w:cs="Calibri"/>
          <w:b/>
          <w:color w:val="000000" w:themeColor="text1"/>
          <w:sz w:val="24"/>
          <w:szCs w:val="24"/>
        </w:rPr>
        <w:t>CULTURA VIVA DO TAMANHO DO BRASIL!</w:t>
      </w:r>
      <w:r w:rsidRPr="007A5148">
        <w:rPr>
          <w:rFonts w:ascii="Calibri" w:eastAsia="Calibri" w:hAnsi="Calibri" w:cs="Calibri"/>
          <w:color w:val="000000" w:themeColor="text1"/>
          <w:sz w:val="24"/>
          <w:szCs w:val="24"/>
        </w:rPr>
        <w:t xml:space="preserve"> </w:t>
      </w:r>
    </w:p>
    <w:p w14:paraId="72AA091C" w14:textId="77777777" w:rsidR="00D10F14" w:rsidRPr="007A5148" w:rsidRDefault="004D5FFE">
      <w:pPr>
        <w:shd w:val="clear" w:color="auto" w:fill="FFFFFF"/>
        <w:jc w:val="center"/>
        <w:rPr>
          <w:rFonts w:ascii="Calibri" w:eastAsia="Calibri" w:hAnsi="Calibri" w:cs="Calibri"/>
          <w:b/>
          <w:color w:val="000000" w:themeColor="text1"/>
          <w:sz w:val="24"/>
          <w:szCs w:val="24"/>
        </w:rPr>
      </w:pPr>
      <w:r w:rsidRPr="007A5148">
        <w:rPr>
          <w:rFonts w:ascii="Calibri" w:eastAsia="Calibri" w:hAnsi="Calibri" w:cs="Calibri"/>
          <w:b/>
          <w:color w:val="000000" w:themeColor="text1"/>
          <w:sz w:val="24"/>
          <w:szCs w:val="24"/>
        </w:rPr>
        <w:t xml:space="preserve">PREMIAÇÃO DE PONTOS E PONTÕES DE </w:t>
      </w:r>
      <w:r w:rsidRPr="007A5148">
        <w:rPr>
          <w:rFonts w:ascii="Calibri" w:eastAsia="Calibri" w:hAnsi="Calibri" w:cs="Calibri"/>
          <w:b/>
          <w:color w:val="000000" w:themeColor="text1"/>
          <w:sz w:val="24"/>
          <w:szCs w:val="24"/>
        </w:rPr>
        <w:t>CULTURA</w:t>
      </w:r>
    </w:p>
    <w:p w14:paraId="002C5E94" w14:textId="77777777" w:rsidR="00D10F14" w:rsidRPr="007A5148" w:rsidRDefault="00D10F14">
      <w:pPr>
        <w:shd w:val="clear" w:color="auto" w:fill="FFFFFF"/>
        <w:spacing w:line="240" w:lineRule="auto"/>
        <w:jc w:val="center"/>
        <w:rPr>
          <w:rFonts w:ascii="Calibri" w:eastAsia="Calibri" w:hAnsi="Calibri" w:cs="Calibri"/>
          <w:color w:val="000000" w:themeColor="text1"/>
          <w:sz w:val="24"/>
          <w:szCs w:val="24"/>
        </w:rPr>
      </w:pPr>
    </w:p>
    <w:p w14:paraId="4134FA5B" w14:textId="77777777" w:rsidR="00D10F14" w:rsidRPr="007A5148" w:rsidRDefault="004D5FFE">
      <w:pPr>
        <w:tabs>
          <w:tab w:val="center" w:pos="0"/>
        </w:tabs>
        <w:spacing w:before="120" w:after="120" w:line="240" w:lineRule="auto"/>
        <w:jc w:val="center"/>
        <w:rPr>
          <w:rFonts w:ascii="Calibri" w:eastAsia="Calibri" w:hAnsi="Calibri" w:cs="Calibri"/>
          <w:b/>
          <w:color w:val="000000" w:themeColor="text1"/>
          <w:sz w:val="24"/>
          <w:szCs w:val="24"/>
          <w:u w:val="single"/>
        </w:rPr>
      </w:pPr>
      <w:r w:rsidRPr="007A5148">
        <w:rPr>
          <w:rFonts w:ascii="Calibri" w:eastAsia="Calibri" w:hAnsi="Calibri" w:cs="Calibri"/>
          <w:b/>
          <w:color w:val="000000" w:themeColor="text1"/>
          <w:sz w:val="24"/>
          <w:szCs w:val="24"/>
          <w:u w:val="single"/>
        </w:rPr>
        <w:t>ANEXO 01 - CATEGORIAS E COTAS</w:t>
      </w:r>
    </w:p>
    <w:p w14:paraId="28753D71" w14:textId="77777777" w:rsidR="00D10F14" w:rsidRPr="007A5148" w:rsidRDefault="00D10F14">
      <w:pPr>
        <w:tabs>
          <w:tab w:val="center" w:pos="0"/>
        </w:tabs>
        <w:spacing w:after="120" w:line="240" w:lineRule="auto"/>
        <w:jc w:val="both"/>
        <w:rPr>
          <w:rFonts w:ascii="Calibri" w:eastAsia="Calibri" w:hAnsi="Calibri" w:cs="Calibri"/>
          <w:b/>
          <w:color w:val="000000" w:themeColor="text1"/>
          <w:sz w:val="24"/>
          <w:szCs w:val="24"/>
          <w:highlight w:val="yellow"/>
        </w:rPr>
      </w:pPr>
    </w:p>
    <w:p w14:paraId="34C2EBBF" w14:textId="77777777" w:rsidR="00D10F14" w:rsidRPr="007A5148" w:rsidRDefault="004D5FFE">
      <w:pPr>
        <w:tabs>
          <w:tab w:val="center" w:pos="0"/>
        </w:tabs>
        <w:spacing w:after="120" w:line="240" w:lineRule="auto"/>
        <w:jc w:val="both"/>
        <w:rPr>
          <w:rFonts w:ascii="Calibri" w:eastAsia="Calibri" w:hAnsi="Calibri" w:cs="Calibri"/>
          <w:b/>
          <w:color w:val="000000" w:themeColor="text1"/>
          <w:sz w:val="24"/>
          <w:szCs w:val="24"/>
          <w:u w:val="single"/>
        </w:rPr>
      </w:pPr>
      <w:r w:rsidRPr="007A5148">
        <w:rPr>
          <w:rFonts w:ascii="Calibri" w:eastAsia="Calibri" w:hAnsi="Calibri" w:cs="Calibri"/>
          <w:b/>
          <w:color w:val="000000" w:themeColor="text1"/>
          <w:sz w:val="24"/>
          <w:szCs w:val="24"/>
          <w:u w:val="single"/>
        </w:rPr>
        <w:t>CATEGORIAS</w:t>
      </w:r>
    </w:p>
    <w:p w14:paraId="7F428943" w14:textId="72E20299"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Em especial, destaca-se:</w:t>
      </w:r>
    </w:p>
    <w:p w14:paraId="638AAB27" w14:textId="77777777" w:rsidR="008E46CD" w:rsidRPr="007A5148" w:rsidRDefault="008E46CD">
      <w:pPr>
        <w:tabs>
          <w:tab w:val="center" w:pos="0"/>
        </w:tabs>
        <w:spacing w:line="240" w:lineRule="auto"/>
        <w:jc w:val="both"/>
        <w:rPr>
          <w:rFonts w:ascii="Calibri" w:eastAsia="Calibri" w:hAnsi="Calibri" w:cs="Calibri"/>
          <w:color w:val="000000" w:themeColor="text1"/>
          <w:sz w:val="24"/>
          <w:szCs w:val="24"/>
        </w:rPr>
      </w:pPr>
    </w:p>
    <w:p w14:paraId="3698BBE9"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“CAPÍTULO VI</w:t>
      </w:r>
    </w:p>
    <w:p w14:paraId="1C6DBB21"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DAS MEDIDAS DE DESCONCENTRAÇÃO TERRITORIAL E REGIONALIZAÇÃO</w:t>
      </w:r>
    </w:p>
    <w:p w14:paraId="38B0A087"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 xml:space="preserve">Art. 15. Os entes deverão instituir mecanismos de desconcentração territorial e regionalização dos </w:t>
      </w:r>
      <w:r w:rsidRPr="007A5148">
        <w:rPr>
          <w:rFonts w:ascii="Calibri" w:eastAsia="Calibri" w:hAnsi="Calibri" w:cs="Calibri"/>
          <w:color w:val="000000" w:themeColor="text1"/>
          <w:sz w:val="24"/>
          <w:szCs w:val="24"/>
        </w:rPr>
        <w:t>recursos, inclusive com vistas à implementação do percentual de 20% (vinte por cento) de que trata o art. 6º, II, da PNAB, em ações de incentivo direto a programas, a projetos e a ações de democratização do acesso à fruição e à produção artística e cultura</w:t>
      </w:r>
      <w:r w:rsidRPr="007A5148">
        <w:rPr>
          <w:rFonts w:ascii="Calibri" w:eastAsia="Calibri" w:hAnsi="Calibri" w:cs="Calibri"/>
          <w:color w:val="000000" w:themeColor="text1"/>
          <w:sz w:val="24"/>
          <w:szCs w:val="24"/>
        </w:rPr>
        <w:t>l em áreas periféricas, urbanas e rurais, e em territórios e regiões de maior vulnerabilidade econômica ou social, bem como em áreas de povos e comunidades tradicionais, quais sejam:</w:t>
      </w:r>
    </w:p>
    <w:p w14:paraId="6B0B3614"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 xml:space="preserve">I - </w:t>
      </w:r>
      <w:proofErr w:type="gramStart"/>
      <w:r w:rsidRPr="007A5148">
        <w:rPr>
          <w:rFonts w:ascii="Calibri" w:eastAsia="Calibri" w:hAnsi="Calibri" w:cs="Calibri"/>
          <w:color w:val="000000" w:themeColor="text1"/>
          <w:sz w:val="24"/>
          <w:szCs w:val="24"/>
        </w:rPr>
        <w:t>regiões</w:t>
      </w:r>
      <w:proofErr w:type="gramEnd"/>
      <w:r w:rsidRPr="007A5148">
        <w:rPr>
          <w:rFonts w:ascii="Calibri" w:eastAsia="Calibri" w:hAnsi="Calibri" w:cs="Calibri"/>
          <w:color w:val="000000" w:themeColor="text1"/>
          <w:sz w:val="24"/>
          <w:szCs w:val="24"/>
        </w:rPr>
        <w:t xml:space="preserve"> periféricas;</w:t>
      </w:r>
      <w:bookmarkStart w:id="0" w:name="_GoBack"/>
      <w:bookmarkEnd w:id="0"/>
    </w:p>
    <w:p w14:paraId="282691B5"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 xml:space="preserve">II - </w:t>
      </w:r>
      <w:proofErr w:type="gramStart"/>
      <w:r w:rsidRPr="007A5148">
        <w:rPr>
          <w:rFonts w:ascii="Calibri" w:eastAsia="Calibri" w:hAnsi="Calibri" w:cs="Calibri"/>
          <w:color w:val="000000" w:themeColor="text1"/>
          <w:sz w:val="24"/>
          <w:szCs w:val="24"/>
        </w:rPr>
        <w:t>regiões</w:t>
      </w:r>
      <w:proofErr w:type="gramEnd"/>
      <w:r w:rsidRPr="007A5148">
        <w:rPr>
          <w:rFonts w:ascii="Calibri" w:eastAsia="Calibri" w:hAnsi="Calibri" w:cs="Calibri"/>
          <w:color w:val="000000" w:themeColor="text1"/>
          <w:sz w:val="24"/>
          <w:szCs w:val="24"/>
        </w:rPr>
        <w:t xml:space="preserve"> com menor Índice de Desenvolvimento</w:t>
      </w:r>
      <w:r w:rsidRPr="007A5148">
        <w:rPr>
          <w:rFonts w:ascii="Calibri" w:eastAsia="Calibri" w:hAnsi="Calibri" w:cs="Calibri"/>
          <w:color w:val="000000" w:themeColor="text1"/>
          <w:sz w:val="24"/>
          <w:szCs w:val="24"/>
        </w:rPr>
        <w:t xml:space="preserve"> Humano - IDH;</w:t>
      </w:r>
    </w:p>
    <w:p w14:paraId="6AB08AB8"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III - regiões onde são localizados conjuntos e empreendimentos habitacionais, e programas habitacionais de interesse social, promovidos por programas do governo federal ou local;</w:t>
      </w:r>
    </w:p>
    <w:p w14:paraId="11C69701"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lastRenderedPageBreak/>
        <w:t xml:space="preserve">IV - </w:t>
      </w:r>
      <w:proofErr w:type="gramStart"/>
      <w:r w:rsidRPr="007A5148">
        <w:rPr>
          <w:rFonts w:ascii="Calibri" w:eastAsia="Calibri" w:hAnsi="Calibri" w:cs="Calibri"/>
          <w:color w:val="000000" w:themeColor="text1"/>
          <w:sz w:val="24"/>
          <w:szCs w:val="24"/>
        </w:rPr>
        <w:t>assentamentos e acampamentos</w:t>
      </w:r>
      <w:proofErr w:type="gramEnd"/>
      <w:r w:rsidRPr="007A5148">
        <w:rPr>
          <w:rFonts w:ascii="Calibri" w:eastAsia="Calibri" w:hAnsi="Calibri" w:cs="Calibri"/>
          <w:color w:val="000000" w:themeColor="text1"/>
          <w:sz w:val="24"/>
          <w:szCs w:val="24"/>
        </w:rPr>
        <w:t>;</w:t>
      </w:r>
    </w:p>
    <w:p w14:paraId="0A9BB2E5"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 xml:space="preserve">V - </w:t>
      </w:r>
      <w:proofErr w:type="gramStart"/>
      <w:r w:rsidRPr="007A5148">
        <w:rPr>
          <w:rFonts w:ascii="Calibri" w:eastAsia="Calibri" w:hAnsi="Calibri" w:cs="Calibri"/>
          <w:color w:val="000000" w:themeColor="text1"/>
          <w:sz w:val="24"/>
          <w:szCs w:val="24"/>
        </w:rPr>
        <w:t>regiões</w:t>
      </w:r>
      <w:proofErr w:type="gramEnd"/>
      <w:r w:rsidRPr="007A5148">
        <w:rPr>
          <w:rFonts w:ascii="Calibri" w:eastAsia="Calibri" w:hAnsi="Calibri" w:cs="Calibri"/>
          <w:color w:val="000000" w:themeColor="text1"/>
          <w:sz w:val="24"/>
          <w:szCs w:val="24"/>
        </w:rPr>
        <w:t xml:space="preserve"> com menor prese</w:t>
      </w:r>
      <w:r w:rsidRPr="007A5148">
        <w:rPr>
          <w:rFonts w:ascii="Calibri" w:eastAsia="Calibri" w:hAnsi="Calibri" w:cs="Calibri"/>
          <w:color w:val="000000" w:themeColor="text1"/>
          <w:sz w:val="24"/>
          <w:szCs w:val="24"/>
        </w:rPr>
        <w:t>nça de espaços e equipamentos culturais públicos;</w:t>
      </w:r>
    </w:p>
    <w:p w14:paraId="122AB125"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 xml:space="preserve">VI - </w:t>
      </w:r>
      <w:proofErr w:type="gramStart"/>
      <w:r w:rsidRPr="007A5148">
        <w:rPr>
          <w:rFonts w:ascii="Calibri" w:eastAsia="Calibri" w:hAnsi="Calibri" w:cs="Calibri"/>
          <w:color w:val="000000" w:themeColor="text1"/>
          <w:sz w:val="24"/>
          <w:szCs w:val="24"/>
        </w:rPr>
        <w:t>regiões</w:t>
      </w:r>
      <w:proofErr w:type="gramEnd"/>
      <w:r w:rsidRPr="007A5148">
        <w:rPr>
          <w:rFonts w:ascii="Calibri" w:eastAsia="Calibri" w:hAnsi="Calibri" w:cs="Calibri"/>
          <w:color w:val="000000" w:themeColor="text1"/>
          <w:sz w:val="24"/>
          <w:szCs w:val="24"/>
        </w:rPr>
        <w:t xml:space="preserve"> com menor histórico de acesso aos recursos da política pública de cultura;</w:t>
      </w:r>
    </w:p>
    <w:p w14:paraId="0ADA8387"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VII - zonas especiais de interesse social; VIII - áreas atingidas por desastres naturais;</w:t>
      </w:r>
    </w:p>
    <w:p w14:paraId="7BF49686"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 xml:space="preserve">IX - </w:t>
      </w:r>
      <w:proofErr w:type="gramStart"/>
      <w:r w:rsidRPr="007A5148">
        <w:rPr>
          <w:rFonts w:ascii="Calibri" w:eastAsia="Calibri" w:hAnsi="Calibri" w:cs="Calibri"/>
          <w:color w:val="000000" w:themeColor="text1"/>
          <w:sz w:val="24"/>
          <w:szCs w:val="24"/>
        </w:rPr>
        <w:t>territórios</w:t>
      </w:r>
      <w:proofErr w:type="gramEnd"/>
      <w:r w:rsidRPr="007A5148">
        <w:rPr>
          <w:rFonts w:ascii="Calibri" w:eastAsia="Calibri" w:hAnsi="Calibri" w:cs="Calibri"/>
          <w:color w:val="000000" w:themeColor="text1"/>
          <w:sz w:val="24"/>
          <w:szCs w:val="24"/>
        </w:rPr>
        <w:t xml:space="preserve"> quilombolas</w:t>
      </w:r>
      <w:r w:rsidRPr="007A5148">
        <w:rPr>
          <w:rFonts w:ascii="Calibri" w:eastAsia="Calibri" w:hAnsi="Calibri" w:cs="Calibri"/>
          <w:color w:val="000000" w:themeColor="text1"/>
          <w:sz w:val="24"/>
          <w:szCs w:val="24"/>
        </w:rPr>
        <w:t>;</w:t>
      </w:r>
    </w:p>
    <w:p w14:paraId="713F93A1"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 xml:space="preserve">X - </w:t>
      </w:r>
      <w:proofErr w:type="gramStart"/>
      <w:r w:rsidRPr="007A5148">
        <w:rPr>
          <w:rFonts w:ascii="Calibri" w:eastAsia="Calibri" w:hAnsi="Calibri" w:cs="Calibri"/>
          <w:color w:val="000000" w:themeColor="text1"/>
          <w:sz w:val="24"/>
          <w:szCs w:val="24"/>
        </w:rPr>
        <w:t>territórios</w:t>
      </w:r>
      <w:proofErr w:type="gramEnd"/>
      <w:r w:rsidRPr="007A5148">
        <w:rPr>
          <w:rFonts w:ascii="Calibri" w:eastAsia="Calibri" w:hAnsi="Calibri" w:cs="Calibri"/>
          <w:color w:val="000000" w:themeColor="text1"/>
          <w:sz w:val="24"/>
          <w:szCs w:val="24"/>
        </w:rPr>
        <w:t xml:space="preserve"> indígenas;</w:t>
      </w:r>
    </w:p>
    <w:p w14:paraId="2F0F788E"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XI - territórios rurais;</w:t>
      </w:r>
    </w:p>
    <w:p w14:paraId="7F90BD2B"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XII - espaços comunitários de convivência, acolhimento e alimentação; e</w:t>
      </w:r>
    </w:p>
    <w:p w14:paraId="6EB615CD"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XIII - demais regiões que sejam habitadas por pessoas em situação de vulnerabilidade econômica ou social.</w:t>
      </w:r>
    </w:p>
    <w:p w14:paraId="5A6F4AFD"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 1º As ações afirmativa</w:t>
      </w:r>
      <w:r w:rsidRPr="007A5148">
        <w:rPr>
          <w:rFonts w:ascii="Calibri" w:eastAsia="Calibri" w:hAnsi="Calibri" w:cs="Calibri"/>
          <w:color w:val="000000" w:themeColor="text1"/>
          <w:sz w:val="24"/>
          <w:szCs w:val="24"/>
        </w:rPr>
        <w:t>s de que tratam o caput podem ser empregadas quando os projetos são realizados nos territórios e regiões ou quando são propostos por agentes culturais nelas residentes.</w:t>
      </w:r>
    </w:p>
    <w:p w14:paraId="7A9CACF0"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 2º Para fins de aferição do percentual estabelecido no art. 6º, II, da PNAB, serão co</w:t>
      </w:r>
      <w:r w:rsidRPr="007A5148">
        <w:rPr>
          <w:rFonts w:ascii="Calibri" w:eastAsia="Calibri" w:hAnsi="Calibri" w:cs="Calibri"/>
          <w:color w:val="000000" w:themeColor="text1"/>
          <w:sz w:val="24"/>
          <w:szCs w:val="24"/>
        </w:rPr>
        <w:t>nsideradas apenas as ações e projetos realizados nos territórios e regiões de que tratam este artigo.”</w:t>
      </w:r>
    </w:p>
    <w:p w14:paraId="67A37C01" w14:textId="77777777" w:rsidR="00D10F14" w:rsidRPr="007A5148" w:rsidRDefault="00D10F14">
      <w:pPr>
        <w:tabs>
          <w:tab w:val="center" w:pos="0"/>
        </w:tabs>
        <w:spacing w:line="240" w:lineRule="auto"/>
        <w:jc w:val="both"/>
        <w:rPr>
          <w:rFonts w:ascii="Calibri" w:eastAsia="Calibri" w:hAnsi="Calibri" w:cs="Calibri"/>
          <w:color w:val="000000" w:themeColor="text1"/>
          <w:sz w:val="24"/>
          <w:szCs w:val="24"/>
        </w:rPr>
      </w:pPr>
    </w:p>
    <w:tbl>
      <w:tblPr>
        <w:tblStyle w:val="a"/>
        <w:tblW w:w="139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5"/>
        <w:gridCol w:w="4095"/>
        <w:gridCol w:w="4245"/>
        <w:gridCol w:w="5070"/>
      </w:tblGrid>
      <w:tr w:rsidR="007A5148" w:rsidRPr="007A5148" w14:paraId="3D97D56F" w14:textId="77777777">
        <w:trPr>
          <w:cantSplit/>
        </w:trPr>
        <w:tc>
          <w:tcPr>
            <w:tcW w:w="555" w:type="dxa"/>
            <w:shd w:val="clear" w:color="auto" w:fill="auto"/>
            <w:tcMar>
              <w:top w:w="100" w:type="dxa"/>
              <w:left w:w="100" w:type="dxa"/>
              <w:bottom w:w="100" w:type="dxa"/>
              <w:right w:w="100" w:type="dxa"/>
            </w:tcMar>
            <w:vAlign w:val="center"/>
          </w:tcPr>
          <w:p w14:paraId="05D92648" w14:textId="77777777" w:rsidR="00D10F14" w:rsidRPr="007A5148" w:rsidRDefault="00D10F14">
            <w:pPr>
              <w:widowControl w:val="0"/>
              <w:pBdr>
                <w:top w:val="nil"/>
                <w:left w:val="nil"/>
                <w:bottom w:val="nil"/>
                <w:right w:val="nil"/>
                <w:between w:val="nil"/>
              </w:pBdr>
              <w:spacing w:line="240" w:lineRule="auto"/>
              <w:jc w:val="center"/>
              <w:rPr>
                <w:rFonts w:ascii="Calibri" w:eastAsia="Calibri" w:hAnsi="Calibri" w:cs="Calibri"/>
                <w:b/>
                <w:color w:val="000000" w:themeColor="text1"/>
                <w:sz w:val="24"/>
                <w:szCs w:val="24"/>
              </w:rPr>
            </w:pPr>
          </w:p>
        </w:tc>
        <w:tc>
          <w:tcPr>
            <w:tcW w:w="4095" w:type="dxa"/>
            <w:shd w:val="clear" w:color="auto" w:fill="auto"/>
            <w:tcMar>
              <w:top w:w="100" w:type="dxa"/>
              <w:left w:w="100" w:type="dxa"/>
              <w:bottom w:w="100" w:type="dxa"/>
              <w:right w:w="100" w:type="dxa"/>
            </w:tcMar>
            <w:vAlign w:val="center"/>
          </w:tcPr>
          <w:p w14:paraId="769E4B8E" w14:textId="77777777" w:rsidR="00D10F14" w:rsidRPr="007A5148" w:rsidRDefault="004D5FFE">
            <w:pPr>
              <w:widowControl w:val="0"/>
              <w:pBdr>
                <w:top w:val="nil"/>
                <w:left w:val="nil"/>
                <w:bottom w:val="nil"/>
                <w:right w:val="nil"/>
                <w:between w:val="nil"/>
              </w:pBdr>
              <w:spacing w:line="240" w:lineRule="auto"/>
              <w:jc w:val="center"/>
              <w:rPr>
                <w:rFonts w:ascii="Calibri" w:eastAsia="Calibri" w:hAnsi="Calibri" w:cs="Calibri"/>
                <w:b/>
                <w:color w:val="000000" w:themeColor="text1"/>
                <w:sz w:val="24"/>
                <w:szCs w:val="24"/>
              </w:rPr>
            </w:pPr>
            <w:r w:rsidRPr="007A5148">
              <w:rPr>
                <w:rFonts w:ascii="Calibri" w:eastAsia="Calibri" w:hAnsi="Calibri" w:cs="Calibri"/>
                <w:b/>
                <w:color w:val="000000" w:themeColor="text1"/>
                <w:sz w:val="24"/>
                <w:szCs w:val="24"/>
              </w:rPr>
              <w:t>NOME  E DESCRIÇÃO DA CATEGORIA</w:t>
            </w:r>
          </w:p>
        </w:tc>
        <w:tc>
          <w:tcPr>
            <w:tcW w:w="4245" w:type="dxa"/>
            <w:shd w:val="clear" w:color="auto" w:fill="auto"/>
            <w:tcMar>
              <w:top w:w="100" w:type="dxa"/>
              <w:left w:w="100" w:type="dxa"/>
              <w:bottom w:w="100" w:type="dxa"/>
              <w:right w:w="100" w:type="dxa"/>
            </w:tcMar>
            <w:vAlign w:val="center"/>
          </w:tcPr>
          <w:p w14:paraId="31C577A7" w14:textId="77777777" w:rsidR="00D10F14" w:rsidRPr="007A5148" w:rsidRDefault="004D5FFE">
            <w:pPr>
              <w:widowControl w:val="0"/>
              <w:pBdr>
                <w:top w:val="nil"/>
                <w:left w:val="nil"/>
                <w:bottom w:val="nil"/>
                <w:right w:val="nil"/>
                <w:between w:val="nil"/>
              </w:pBdr>
              <w:spacing w:line="240" w:lineRule="auto"/>
              <w:jc w:val="center"/>
              <w:rPr>
                <w:rFonts w:ascii="Calibri" w:eastAsia="Calibri" w:hAnsi="Calibri" w:cs="Calibri"/>
                <w:b/>
                <w:color w:val="000000" w:themeColor="text1"/>
                <w:sz w:val="24"/>
                <w:szCs w:val="24"/>
              </w:rPr>
            </w:pPr>
            <w:r w:rsidRPr="007A5148">
              <w:rPr>
                <w:rFonts w:ascii="Calibri" w:eastAsia="Calibri" w:hAnsi="Calibri" w:cs="Calibri"/>
                <w:b/>
                <w:color w:val="000000" w:themeColor="text1"/>
                <w:sz w:val="24"/>
                <w:szCs w:val="24"/>
              </w:rPr>
              <w:t>NÚMERO DE VAGAS PARA CATEGORIA</w:t>
            </w:r>
          </w:p>
        </w:tc>
        <w:tc>
          <w:tcPr>
            <w:tcW w:w="5070" w:type="dxa"/>
            <w:shd w:val="clear" w:color="auto" w:fill="auto"/>
            <w:tcMar>
              <w:top w:w="100" w:type="dxa"/>
              <w:left w:w="100" w:type="dxa"/>
              <w:bottom w:w="100" w:type="dxa"/>
              <w:right w:w="100" w:type="dxa"/>
            </w:tcMar>
            <w:vAlign w:val="center"/>
          </w:tcPr>
          <w:p w14:paraId="7F8C1F40" w14:textId="77777777" w:rsidR="00D10F14" w:rsidRPr="007A5148" w:rsidRDefault="004D5FFE">
            <w:pPr>
              <w:widowControl w:val="0"/>
              <w:spacing w:line="240" w:lineRule="auto"/>
              <w:jc w:val="center"/>
              <w:rPr>
                <w:rFonts w:ascii="Calibri" w:eastAsia="Calibri" w:hAnsi="Calibri" w:cs="Calibri"/>
                <w:b/>
                <w:color w:val="000000" w:themeColor="text1"/>
                <w:sz w:val="24"/>
                <w:szCs w:val="24"/>
                <w:highlight w:val="yellow"/>
              </w:rPr>
            </w:pPr>
            <w:r w:rsidRPr="007A5148">
              <w:rPr>
                <w:rFonts w:ascii="Calibri" w:eastAsia="Calibri" w:hAnsi="Calibri" w:cs="Calibri"/>
                <w:b/>
                <w:color w:val="000000" w:themeColor="text1"/>
                <w:sz w:val="24"/>
                <w:szCs w:val="24"/>
              </w:rPr>
              <w:t>VALOR TOTAL DISPONÍVEL POR PROJETO SELECIONADO (R$)</w:t>
            </w:r>
          </w:p>
        </w:tc>
      </w:tr>
      <w:tr w:rsidR="007A5148" w:rsidRPr="007A5148" w14:paraId="6372DFA9" w14:textId="77777777">
        <w:tc>
          <w:tcPr>
            <w:tcW w:w="555" w:type="dxa"/>
            <w:shd w:val="clear" w:color="auto" w:fill="auto"/>
            <w:tcMar>
              <w:top w:w="100" w:type="dxa"/>
              <w:left w:w="100" w:type="dxa"/>
              <w:bottom w:w="100" w:type="dxa"/>
              <w:right w:w="100" w:type="dxa"/>
            </w:tcMar>
            <w:vAlign w:val="center"/>
          </w:tcPr>
          <w:p w14:paraId="04E3CE7B" w14:textId="77777777" w:rsidR="00D10F14" w:rsidRPr="007A5148" w:rsidRDefault="004D5FFE">
            <w:pPr>
              <w:tabs>
                <w:tab w:val="center" w:pos="0"/>
              </w:tabs>
              <w:spacing w:after="120"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01</w:t>
            </w:r>
          </w:p>
        </w:tc>
        <w:tc>
          <w:tcPr>
            <w:tcW w:w="4095" w:type="dxa"/>
            <w:shd w:val="clear" w:color="auto" w:fill="auto"/>
            <w:tcMar>
              <w:top w:w="100" w:type="dxa"/>
              <w:left w:w="100" w:type="dxa"/>
              <w:bottom w:w="100" w:type="dxa"/>
              <w:right w:w="100" w:type="dxa"/>
            </w:tcMar>
            <w:vAlign w:val="center"/>
          </w:tcPr>
          <w:p w14:paraId="3274FF47" w14:textId="6EE381EF" w:rsidR="00D10F14" w:rsidRPr="007A5148" w:rsidRDefault="008E46CD">
            <w:pPr>
              <w:tabs>
                <w:tab w:val="center" w:pos="0"/>
              </w:tabs>
              <w:spacing w:after="120" w:line="240" w:lineRule="auto"/>
              <w:jc w:val="both"/>
              <w:rPr>
                <w:rFonts w:ascii="Calibri" w:eastAsia="Calibri" w:hAnsi="Calibri" w:cs="Calibri"/>
                <w:b/>
                <w:color w:val="000000" w:themeColor="text1"/>
                <w:sz w:val="24"/>
                <w:szCs w:val="24"/>
                <w:shd w:val="clear" w:color="auto" w:fill="F4CCCC"/>
              </w:rPr>
            </w:pPr>
            <w:r w:rsidRPr="007A5148">
              <w:rPr>
                <w:rFonts w:ascii="Calibri" w:eastAsia="Calibri" w:hAnsi="Calibri" w:cs="Calibri"/>
                <w:b/>
                <w:color w:val="000000" w:themeColor="text1"/>
                <w:sz w:val="24"/>
                <w:szCs w:val="24"/>
                <w:shd w:val="clear" w:color="auto" w:fill="F4CCCC"/>
              </w:rPr>
              <w:t xml:space="preserve">PONTOS E PONTÕES – PRÊMIO DE RECONHECIMENTO </w:t>
            </w:r>
          </w:p>
        </w:tc>
        <w:tc>
          <w:tcPr>
            <w:tcW w:w="4245" w:type="dxa"/>
            <w:shd w:val="clear" w:color="auto" w:fill="auto"/>
            <w:tcMar>
              <w:top w:w="100" w:type="dxa"/>
              <w:left w:w="100" w:type="dxa"/>
              <w:bottom w:w="100" w:type="dxa"/>
              <w:right w:w="100" w:type="dxa"/>
            </w:tcMar>
            <w:vAlign w:val="center"/>
          </w:tcPr>
          <w:p w14:paraId="4D722248" w14:textId="11753620" w:rsidR="00D10F14" w:rsidRPr="007A5148" w:rsidRDefault="008E46CD">
            <w:pPr>
              <w:widowControl w:val="0"/>
              <w:spacing w:line="240" w:lineRule="auto"/>
              <w:rPr>
                <w:rFonts w:ascii="Calibri" w:eastAsia="Calibri" w:hAnsi="Calibri" w:cs="Calibri"/>
                <w:color w:val="000000" w:themeColor="text1"/>
                <w:sz w:val="24"/>
                <w:szCs w:val="24"/>
                <w:shd w:val="clear" w:color="auto" w:fill="F4CCCC"/>
              </w:rPr>
            </w:pPr>
            <w:r w:rsidRPr="007A5148">
              <w:rPr>
                <w:rFonts w:ascii="Calibri" w:eastAsia="Calibri" w:hAnsi="Calibri" w:cs="Calibri"/>
                <w:color w:val="000000" w:themeColor="text1"/>
                <w:sz w:val="24"/>
                <w:szCs w:val="24"/>
                <w:shd w:val="clear" w:color="auto" w:fill="F4CCCC"/>
              </w:rPr>
              <w:t>15</w:t>
            </w:r>
          </w:p>
        </w:tc>
        <w:tc>
          <w:tcPr>
            <w:tcW w:w="5070" w:type="dxa"/>
            <w:shd w:val="clear" w:color="auto" w:fill="auto"/>
            <w:tcMar>
              <w:top w:w="100" w:type="dxa"/>
              <w:left w:w="100" w:type="dxa"/>
              <w:bottom w:w="100" w:type="dxa"/>
              <w:right w:w="100" w:type="dxa"/>
            </w:tcMar>
            <w:vAlign w:val="center"/>
          </w:tcPr>
          <w:p w14:paraId="2E99F5AE" w14:textId="25E264E4" w:rsidR="00D10F14" w:rsidRPr="007A5148" w:rsidRDefault="008E46CD">
            <w:pPr>
              <w:widowControl w:val="0"/>
              <w:pBdr>
                <w:top w:val="nil"/>
                <w:left w:val="nil"/>
                <w:bottom w:val="nil"/>
                <w:right w:val="nil"/>
                <w:between w:val="nil"/>
              </w:pBdr>
              <w:spacing w:line="240" w:lineRule="auto"/>
              <w:rPr>
                <w:rFonts w:ascii="Calibri" w:eastAsia="Calibri" w:hAnsi="Calibri" w:cs="Calibri"/>
                <w:b/>
                <w:color w:val="000000" w:themeColor="text1"/>
                <w:sz w:val="24"/>
                <w:szCs w:val="24"/>
                <w:highlight w:val="yellow"/>
              </w:rPr>
            </w:pPr>
            <w:r w:rsidRPr="007A5148">
              <w:rPr>
                <w:rFonts w:ascii="Calibri" w:eastAsia="Calibri" w:hAnsi="Calibri" w:cs="Calibri"/>
                <w:b/>
                <w:color w:val="000000" w:themeColor="text1"/>
                <w:sz w:val="24"/>
                <w:szCs w:val="24"/>
                <w:highlight w:val="yellow"/>
              </w:rPr>
              <w:t>10.424,00</w:t>
            </w:r>
          </w:p>
        </w:tc>
      </w:tr>
    </w:tbl>
    <w:p w14:paraId="44BE7C51" w14:textId="77777777" w:rsidR="00D10F14" w:rsidRPr="007A5148" w:rsidRDefault="00D10F14">
      <w:pPr>
        <w:tabs>
          <w:tab w:val="center" w:pos="0"/>
        </w:tabs>
        <w:spacing w:after="120" w:line="240" w:lineRule="auto"/>
        <w:jc w:val="both"/>
        <w:rPr>
          <w:rFonts w:ascii="Calibri" w:eastAsia="Calibri" w:hAnsi="Calibri" w:cs="Calibri"/>
          <w:b/>
          <w:color w:val="000000" w:themeColor="text1"/>
          <w:sz w:val="24"/>
          <w:szCs w:val="24"/>
          <w:highlight w:val="yellow"/>
        </w:rPr>
      </w:pPr>
    </w:p>
    <w:p w14:paraId="5AB40F8F" w14:textId="77777777" w:rsidR="00D10F14" w:rsidRPr="007A5148" w:rsidRDefault="004D5FFE">
      <w:pPr>
        <w:tabs>
          <w:tab w:val="center" w:pos="0"/>
        </w:tabs>
        <w:spacing w:after="120" w:line="240" w:lineRule="auto"/>
        <w:jc w:val="both"/>
        <w:rPr>
          <w:rFonts w:ascii="Calibri" w:eastAsia="Calibri" w:hAnsi="Calibri" w:cs="Calibri"/>
          <w:b/>
          <w:color w:val="000000" w:themeColor="text1"/>
          <w:sz w:val="24"/>
          <w:szCs w:val="24"/>
          <w:u w:val="single"/>
        </w:rPr>
      </w:pPr>
      <w:r w:rsidRPr="007A5148">
        <w:rPr>
          <w:rFonts w:ascii="Calibri" w:eastAsia="Calibri" w:hAnsi="Calibri" w:cs="Calibri"/>
          <w:b/>
          <w:color w:val="000000" w:themeColor="text1"/>
          <w:sz w:val="24"/>
          <w:szCs w:val="24"/>
          <w:u w:val="single"/>
        </w:rPr>
        <w:t>COTAS</w:t>
      </w:r>
    </w:p>
    <w:p w14:paraId="48C5BC83"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 xml:space="preserve">Orientação: além das cotas obrigatórias, o Ente Federativo poderá definir cotas específicas, no quantitativo que julgar pertinente, desde que mantidos os princípios, diretrizes e objetivos </w:t>
      </w:r>
      <w:r w:rsidRPr="007A5148">
        <w:rPr>
          <w:rFonts w:ascii="Calibri" w:eastAsia="Calibri" w:hAnsi="Calibri" w:cs="Calibri"/>
          <w:color w:val="000000" w:themeColor="text1"/>
          <w:sz w:val="24"/>
          <w:szCs w:val="24"/>
        </w:rPr>
        <w:t>da PNCV e da PNAB. A adoção de quaisquer cotas deverá ser justificada nos relatórios de monitoramento da implementação da PNAB.</w:t>
      </w:r>
    </w:p>
    <w:p w14:paraId="64DDC614" w14:textId="77777777" w:rsidR="00D10F14" w:rsidRPr="007A5148" w:rsidRDefault="00D10F14">
      <w:pPr>
        <w:tabs>
          <w:tab w:val="center" w:pos="0"/>
        </w:tabs>
        <w:spacing w:line="240" w:lineRule="auto"/>
        <w:jc w:val="both"/>
        <w:rPr>
          <w:rFonts w:ascii="Calibri" w:eastAsia="Calibri" w:hAnsi="Calibri" w:cs="Calibri"/>
          <w:color w:val="000000" w:themeColor="text1"/>
          <w:sz w:val="24"/>
          <w:szCs w:val="24"/>
        </w:rPr>
      </w:pPr>
    </w:p>
    <w:p w14:paraId="2B04DAF6"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O Ente Federativo deverá considerar o conjunto de regramentos previstos na referida IN. Em especial, destaca-se:</w:t>
      </w:r>
    </w:p>
    <w:p w14:paraId="7450E635"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CAPÍTULO II</w:t>
      </w:r>
    </w:p>
    <w:p w14:paraId="5E9C6D19"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DA</w:t>
      </w:r>
      <w:r w:rsidRPr="007A5148">
        <w:rPr>
          <w:rFonts w:ascii="Calibri" w:eastAsia="Calibri" w:hAnsi="Calibri" w:cs="Calibri"/>
          <w:color w:val="000000" w:themeColor="text1"/>
          <w:sz w:val="24"/>
          <w:szCs w:val="24"/>
        </w:rPr>
        <w:t>S POLÍTICAS DE COTAS OU RESERVA DE VAGAS</w:t>
      </w:r>
    </w:p>
    <w:p w14:paraId="32123D03"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Art. 5º A política de cotas tem como objeto garantir a reserva de um percentual mínimo de vagas a grupos específicos, sendo aplicáveis aos procedimentos públicos de seleção de que trata a Lei nº 14.399, de 2022.</w:t>
      </w:r>
    </w:p>
    <w:p w14:paraId="00BB6945"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Art</w:t>
      </w:r>
      <w:r w:rsidRPr="007A5148">
        <w:rPr>
          <w:rFonts w:ascii="Calibri" w:eastAsia="Calibri" w:hAnsi="Calibri" w:cs="Calibri"/>
          <w:color w:val="000000" w:themeColor="text1"/>
          <w:sz w:val="24"/>
          <w:szCs w:val="24"/>
        </w:rPr>
        <w:t>. 6º Ficam garantidas cotas em todos os editais de fomento realizados com recursos da Lei nº 14.399, de 2022, de no mínimo:</w:t>
      </w:r>
    </w:p>
    <w:p w14:paraId="30C232FD"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 xml:space="preserve">I - </w:t>
      </w:r>
      <w:proofErr w:type="gramStart"/>
      <w:r w:rsidRPr="007A5148">
        <w:rPr>
          <w:rFonts w:ascii="Calibri" w:eastAsia="Calibri" w:hAnsi="Calibri" w:cs="Calibri"/>
          <w:color w:val="000000" w:themeColor="text1"/>
          <w:sz w:val="24"/>
          <w:szCs w:val="24"/>
        </w:rPr>
        <w:t>vinte e cinco</w:t>
      </w:r>
      <w:proofErr w:type="gramEnd"/>
      <w:r w:rsidRPr="007A5148">
        <w:rPr>
          <w:rFonts w:ascii="Calibri" w:eastAsia="Calibri" w:hAnsi="Calibri" w:cs="Calibri"/>
          <w:color w:val="000000" w:themeColor="text1"/>
          <w:sz w:val="24"/>
          <w:szCs w:val="24"/>
        </w:rPr>
        <w:t xml:space="preserve"> por cento das vagas para pessoas negras (pretas ou pardas);</w:t>
      </w:r>
    </w:p>
    <w:p w14:paraId="252AF339"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 xml:space="preserve">II - </w:t>
      </w:r>
      <w:proofErr w:type="gramStart"/>
      <w:r w:rsidRPr="007A5148">
        <w:rPr>
          <w:rFonts w:ascii="Calibri" w:eastAsia="Calibri" w:hAnsi="Calibri" w:cs="Calibri"/>
          <w:color w:val="000000" w:themeColor="text1"/>
          <w:sz w:val="24"/>
          <w:szCs w:val="24"/>
        </w:rPr>
        <w:t>dez</w:t>
      </w:r>
      <w:proofErr w:type="gramEnd"/>
      <w:r w:rsidRPr="007A5148">
        <w:rPr>
          <w:rFonts w:ascii="Calibri" w:eastAsia="Calibri" w:hAnsi="Calibri" w:cs="Calibri"/>
          <w:color w:val="000000" w:themeColor="text1"/>
          <w:sz w:val="24"/>
          <w:szCs w:val="24"/>
        </w:rPr>
        <w:t xml:space="preserve"> por cento das vagas para pessoas indígenas; e</w:t>
      </w:r>
    </w:p>
    <w:p w14:paraId="7BC1927B"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III - cinco por cento para pessoas com deficiência.</w:t>
      </w:r>
    </w:p>
    <w:p w14:paraId="4C1D66CA"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 1º O percentual de que trata este artigo pode ser ampliado considerando legislações locais mais benéficas ao público-alvo da ação afirmativa e o quantitativo de pessoas negras, indígenas, e pessoas com</w:t>
      </w:r>
      <w:r w:rsidRPr="007A5148">
        <w:rPr>
          <w:rFonts w:ascii="Calibri" w:eastAsia="Calibri" w:hAnsi="Calibri" w:cs="Calibri"/>
          <w:color w:val="000000" w:themeColor="text1"/>
          <w:sz w:val="24"/>
          <w:szCs w:val="24"/>
        </w:rPr>
        <w:t xml:space="preserve"> deficiência na região.</w:t>
      </w:r>
    </w:p>
    <w:p w14:paraId="1EFD3D69"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 2º Na hipótese de quantitativo fracionado para o número de vagas reservadas, esse será aumentado para o primeiro número inteiro subsequente, em caso de fração igual ou maior que 0,5 (cinco décimos), ou diminuído para número inteir</w:t>
      </w:r>
      <w:r w:rsidRPr="007A5148">
        <w:rPr>
          <w:rFonts w:ascii="Calibri" w:eastAsia="Calibri" w:hAnsi="Calibri" w:cs="Calibri"/>
          <w:color w:val="000000" w:themeColor="text1"/>
          <w:sz w:val="24"/>
          <w:szCs w:val="24"/>
        </w:rPr>
        <w:t>o imediatamente inferior, em caso de fração menor que 0,5 (cinco décimos).</w:t>
      </w:r>
    </w:p>
    <w:p w14:paraId="74299971"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 xml:space="preserve">§ 3º Em caso de editais divididos em categorias, devem ser estabelecidas cotas em todas elas, ressalvados os casos de impossibilidade fática, no qual o percentual mínimo de reserva </w:t>
      </w:r>
      <w:r w:rsidRPr="007A5148">
        <w:rPr>
          <w:rFonts w:ascii="Calibri" w:eastAsia="Calibri" w:hAnsi="Calibri" w:cs="Calibri"/>
          <w:color w:val="000000" w:themeColor="text1"/>
          <w:sz w:val="24"/>
          <w:szCs w:val="24"/>
        </w:rPr>
        <w:t>será aplicado ao total das vagas do edital.</w:t>
      </w:r>
    </w:p>
    <w:p w14:paraId="7AF07C02"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 4º Nos casos excepcionais em que for estabelecido somente uma vaga total por categoria, o ente pode optar por destiná-la à ampla concorrência ou às cotas, garantindo que ao menos vinte e cinco por cento do tota</w:t>
      </w:r>
      <w:r w:rsidRPr="007A5148">
        <w:rPr>
          <w:rFonts w:ascii="Calibri" w:eastAsia="Calibri" w:hAnsi="Calibri" w:cs="Calibri"/>
          <w:color w:val="000000" w:themeColor="text1"/>
          <w:sz w:val="24"/>
          <w:szCs w:val="24"/>
        </w:rPr>
        <w:t>l das vagas do Edital sejam destinadas a pessoas negras, dez por cento a pessoas indígenas e cinco por cento a pessoas com deficiência. (retificação publicada no DOU de 10/01/2024)</w:t>
      </w:r>
    </w:p>
    <w:p w14:paraId="76D25195"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 5º Nos casos de editais específicos de que trata o art. 14, o estabelecim</w:t>
      </w:r>
      <w:r w:rsidRPr="007A5148">
        <w:rPr>
          <w:rFonts w:ascii="Calibri" w:eastAsia="Calibri" w:hAnsi="Calibri" w:cs="Calibri"/>
          <w:color w:val="000000" w:themeColor="text1"/>
          <w:sz w:val="24"/>
          <w:szCs w:val="24"/>
        </w:rPr>
        <w:t>ento de cotas para pessoas negras e indígenas pode ser dispensado, caso o edital seja integralmente direcionado a proponentes de grupos étnico-raciais público-alvo de ações afirmativas.</w:t>
      </w:r>
    </w:p>
    <w:p w14:paraId="7D90C0E1"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 6º As cotas previstas neste artigo podem ser implementadas juntament</w:t>
      </w:r>
      <w:r w:rsidRPr="007A5148">
        <w:rPr>
          <w:rFonts w:ascii="Calibri" w:eastAsia="Calibri" w:hAnsi="Calibri" w:cs="Calibri"/>
          <w:color w:val="000000" w:themeColor="text1"/>
          <w:sz w:val="24"/>
          <w:szCs w:val="24"/>
        </w:rPr>
        <w:t>e com:</w:t>
      </w:r>
    </w:p>
    <w:p w14:paraId="35446C67"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 xml:space="preserve">I - </w:t>
      </w:r>
      <w:proofErr w:type="gramStart"/>
      <w:r w:rsidRPr="007A5148">
        <w:rPr>
          <w:rFonts w:ascii="Calibri" w:eastAsia="Calibri" w:hAnsi="Calibri" w:cs="Calibri"/>
          <w:color w:val="000000" w:themeColor="text1"/>
          <w:sz w:val="24"/>
          <w:szCs w:val="24"/>
        </w:rPr>
        <w:t>cotas</w:t>
      </w:r>
      <w:proofErr w:type="gramEnd"/>
      <w:r w:rsidRPr="007A5148">
        <w:rPr>
          <w:rFonts w:ascii="Calibri" w:eastAsia="Calibri" w:hAnsi="Calibri" w:cs="Calibri"/>
          <w:color w:val="000000" w:themeColor="text1"/>
          <w:sz w:val="24"/>
          <w:szCs w:val="24"/>
        </w:rPr>
        <w:t xml:space="preserve"> para outros grupos sociais e;</w:t>
      </w:r>
    </w:p>
    <w:p w14:paraId="1CFF7E37"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 xml:space="preserve">II - </w:t>
      </w:r>
      <w:proofErr w:type="gramStart"/>
      <w:r w:rsidRPr="007A5148">
        <w:rPr>
          <w:rFonts w:ascii="Calibri" w:eastAsia="Calibri" w:hAnsi="Calibri" w:cs="Calibri"/>
          <w:color w:val="000000" w:themeColor="text1"/>
          <w:sz w:val="24"/>
          <w:szCs w:val="24"/>
        </w:rPr>
        <w:t>outras</w:t>
      </w:r>
      <w:proofErr w:type="gramEnd"/>
      <w:r w:rsidRPr="007A5148">
        <w:rPr>
          <w:rFonts w:ascii="Calibri" w:eastAsia="Calibri" w:hAnsi="Calibri" w:cs="Calibri"/>
          <w:color w:val="000000" w:themeColor="text1"/>
          <w:sz w:val="24"/>
          <w:szCs w:val="24"/>
        </w:rPr>
        <w:t xml:space="preserve"> ações afirmativas, tais como editais específicos e critérios diferenciados de pontuação.</w:t>
      </w:r>
    </w:p>
    <w:p w14:paraId="1099D2CF"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lastRenderedPageBreak/>
        <w:t>Art. 7º Os agentes culturais que optarem por concorrer às cotas concorrerão concomitantemente às vagas desti</w:t>
      </w:r>
      <w:r w:rsidRPr="007A5148">
        <w:rPr>
          <w:rFonts w:ascii="Calibri" w:eastAsia="Calibri" w:hAnsi="Calibri" w:cs="Calibri"/>
          <w:color w:val="000000" w:themeColor="text1"/>
          <w:sz w:val="24"/>
          <w:szCs w:val="24"/>
        </w:rPr>
        <w:t>nadas à ampla concorrência, de acordo com a sua classificação no processo.</w:t>
      </w:r>
    </w:p>
    <w:p w14:paraId="783905F8"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 1º As pessoas que optarem pelas cotas e atingirem nota suficiente para se classificar no número de vagas oferecidas para ampla concorrência não ocuparão as vagas destinadas para o</w:t>
      </w:r>
      <w:r w:rsidRPr="007A5148">
        <w:rPr>
          <w:rFonts w:ascii="Calibri" w:eastAsia="Calibri" w:hAnsi="Calibri" w:cs="Calibri"/>
          <w:color w:val="000000" w:themeColor="text1"/>
          <w:sz w:val="24"/>
          <w:szCs w:val="24"/>
        </w:rPr>
        <w:t xml:space="preserve"> preenchimento das cotas.</w:t>
      </w:r>
    </w:p>
    <w:p w14:paraId="3EA6F2D4"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 2º Em caso de desistência de optantes aprovados nas cotas, a vaga não preenchida deverá ser ocupada por pessoa que concorreu às cotas de acordo com a ordem de classificação.</w:t>
      </w:r>
    </w:p>
    <w:p w14:paraId="25BE930C"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 3º No caso de não existirem propostas aptas em númer</w:t>
      </w:r>
      <w:r w:rsidRPr="007A5148">
        <w:rPr>
          <w:rFonts w:ascii="Calibri" w:eastAsia="Calibri" w:hAnsi="Calibri" w:cs="Calibri"/>
          <w:color w:val="000000" w:themeColor="text1"/>
          <w:sz w:val="24"/>
          <w:szCs w:val="24"/>
        </w:rPr>
        <w:t>o suficiente para o cumprimento de uma das categorias de cotas previstas na seleção, o número de vagas restantes deverá ser destinado inicialmente para a outra categoria de cotas.</w:t>
      </w:r>
    </w:p>
    <w:p w14:paraId="1B1BF9A5"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 4º Caso não haja outra categoria de cotas de que trata o §3º, as vagas não</w:t>
      </w:r>
      <w:r w:rsidRPr="007A5148">
        <w:rPr>
          <w:rFonts w:ascii="Calibri" w:eastAsia="Calibri" w:hAnsi="Calibri" w:cs="Calibri"/>
          <w:color w:val="000000" w:themeColor="text1"/>
          <w:sz w:val="24"/>
          <w:szCs w:val="24"/>
        </w:rPr>
        <w:t xml:space="preserve"> preenchidas deverão ser direcionadas para a ampla concorrência, sendo os demais candidatos selecionados de acordo com a ordem de classificação.</w:t>
      </w:r>
    </w:p>
    <w:p w14:paraId="1B44F0F5"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Art. 8º Para concorrer às cotas, os agentes culturais deverão autodeclarar-se no ato de inscrição, conforme mod</w:t>
      </w:r>
      <w:r w:rsidRPr="007A5148">
        <w:rPr>
          <w:rFonts w:ascii="Calibri" w:eastAsia="Calibri" w:hAnsi="Calibri" w:cs="Calibri"/>
          <w:color w:val="000000" w:themeColor="text1"/>
          <w:sz w:val="24"/>
          <w:szCs w:val="24"/>
        </w:rPr>
        <w:t>elos constantes nos Anexo I e II, ou outro modelo disponibilizado pelo ente federativo.</w:t>
      </w:r>
    </w:p>
    <w:p w14:paraId="3EDC9B74"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Parágrafo único. A autodeclaração poderá ser apresentada por escrito, em vídeo, áudio, em Libras, ou em outros formatos acessíveis.</w:t>
      </w:r>
    </w:p>
    <w:p w14:paraId="304490AD"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 xml:space="preserve">Art. 9º A autodeclaração do agente </w:t>
      </w:r>
      <w:r w:rsidRPr="007A5148">
        <w:rPr>
          <w:rFonts w:ascii="Calibri" w:eastAsia="Calibri" w:hAnsi="Calibri" w:cs="Calibri"/>
          <w:color w:val="000000" w:themeColor="text1"/>
          <w:sz w:val="24"/>
          <w:szCs w:val="24"/>
        </w:rPr>
        <w:t>cultural goza de presunção de veracidade, podendo os Entes Federativos estabelecer em editais procedimentos complementares, tais como:</w:t>
      </w:r>
    </w:p>
    <w:p w14:paraId="516F0707"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 xml:space="preserve">I - </w:t>
      </w:r>
      <w:proofErr w:type="spellStart"/>
      <w:proofErr w:type="gramStart"/>
      <w:r w:rsidRPr="007A5148">
        <w:rPr>
          <w:rFonts w:ascii="Calibri" w:eastAsia="Calibri" w:hAnsi="Calibri" w:cs="Calibri"/>
          <w:color w:val="000000" w:themeColor="text1"/>
          <w:sz w:val="24"/>
          <w:szCs w:val="24"/>
        </w:rPr>
        <w:t>heteroidentificação</w:t>
      </w:r>
      <w:proofErr w:type="spellEnd"/>
      <w:proofErr w:type="gramEnd"/>
      <w:r w:rsidRPr="007A5148">
        <w:rPr>
          <w:rFonts w:ascii="Calibri" w:eastAsia="Calibri" w:hAnsi="Calibri" w:cs="Calibri"/>
          <w:color w:val="000000" w:themeColor="text1"/>
          <w:sz w:val="24"/>
          <w:szCs w:val="24"/>
        </w:rPr>
        <w:t>: procedimento complementar à autodeclaração de pertencimento racial, para confirmação, por tercei</w:t>
      </w:r>
      <w:r w:rsidRPr="007A5148">
        <w:rPr>
          <w:rFonts w:ascii="Calibri" w:eastAsia="Calibri" w:hAnsi="Calibri" w:cs="Calibri"/>
          <w:color w:val="000000" w:themeColor="text1"/>
          <w:sz w:val="24"/>
          <w:szCs w:val="24"/>
        </w:rPr>
        <w:t>ros, da identificação como pessoa negra (preta ou parda) de acordo com seu fenótipo, isto é, conforme suas características físicas;</w:t>
      </w:r>
    </w:p>
    <w:p w14:paraId="2B6D6AA4"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 xml:space="preserve">II - </w:t>
      </w:r>
      <w:proofErr w:type="gramStart"/>
      <w:r w:rsidRPr="007A5148">
        <w:rPr>
          <w:rFonts w:ascii="Calibri" w:eastAsia="Calibri" w:hAnsi="Calibri" w:cs="Calibri"/>
          <w:color w:val="000000" w:themeColor="text1"/>
          <w:sz w:val="24"/>
          <w:szCs w:val="24"/>
        </w:rPr>
        <w:t>solicitação</w:t>
      </w:r>
      <w:proofErr w:type="gramEnd"/>
      <w:r w:rsidRPr="007A5148">
        <w:rPr>
          <w:rFonts w:ascii="Calibri" w:eastAsia="Calibri" w:hAnsi="Calibri" w:cs="Calibri"/>
          <w:color w:val="000000" w:themeColor="text1"/>
          <w:sz w:val="24"/>
          <w:szCs w:val="24"/>
        </w:rPr>
        <w:t xml:space="preserve"> de carta consubstanciada: documento apresentado em formato escrito, oral ou audiovisual que promove a refle</w:t>
      </w:r>
      <w:r w:rsidRPr="007A5148">
        <w:rPr>
          <w:rFonts w:ascii="Calibri" w:eastAsia="Calibri" w:hAnsi="Calibri" w:cs="Calibri"/>
          <w:color w:val="000000" w:themeColor="text1"/>
          <w:sz w:val="24"/>
          <w:szCs w:val="24"/>
        </w:rPr>
        <w:t>xão sobre o pertencimento étnico-racial, contendo os motivos pelos quais o agente cultural se autodeclara negro (preto ou pardo) ou indígena, conforme modelo constante no Anexo III;</w:t>
      </w:r>
    </w:p>
    <w:p w14:paraId="1FA0D9EA"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 xml:space="preserve">III - solicitação de um documento em formato escrito, oral ou audiovisual </w:t>
      </w:r>
      <w:r w:rsidRPr="007A5148">
        <w:rPr>
          <w:rFonts w:ascii="Calibri" w:eastAsia="Calibri" w:hAnsi="Calibri" w:cs="Calibri"/>
          <w:color w:val="000000" w:themeColor="text1"/>
          <w:sz w:val="24"/>
          <w:szCs w:val="24"/>
        </w:rPr>
        <w:t>que demonstre o pertencimento étnico do agente cultural indígena elaborado por liderança ou entidade constituída em forma de associação, fundação ou qualquer configuração de entidade formalizada ou não, desde que gerida por povos indígenas;</w:t>
      </w:r>
    </w:p>
    <w:p w14:paraId="78D4B2A8"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 xml:space="preserve">IV - </w:t>
      </w:r>
      <w:proofErr w:type="gramStart"/>
      <w:r w:rsidRPr="007A5148">
        <w:rPr>
          <w:rFonts w:ascii="Calibri" w:eastAsia="Calibri" w:hAnsi="Calibri" w:cs="Calibri"/>
          <w:color w:val="000000" w:themeColor="text1"/>
          <w:sz w:val="24"/>
          <w:szCs w:val="24"/>
        </w:rPr>
        <w:t>procedimen</w:t>
      </w:r>
      <w:r w:rsidRPr="007A5148">
        <w:rPr>
          <w:rFonts w:ascii="Calibri" w:eastAsia="Calibri" w:hAnsi="Calibri" w:cs="Calibri"/>
          <w:color w:val="000000" w:themeColor="text1"/>
          <w:sz w:val="24"/>
          <w:szCs w:val="24"/>
        </w:rPr>
        <w:t>to</w:t>
      </w:r>
      <w:proofErr w:type="gramEnd"/>
      <w:r w:rsidRPr="007A5148">
        <w:rPr>
          <w:rFonts w:ascii="Calibri" w:eastAsia="Calibri" w:hAnsi="Calibri" w:cs="Calibri"/>
          <w:color w:val="000000" w:themeColor="text1"/>
          <w:sz w:val="24"/>
          <w:szCs w:val="24"/>
        </w:rPr>
        <w:t xml:space="preserve"> de avaliação biopsicossocial realizada nos termos do § 1º do art. 2º da Lei nº 13.146, de 2015, solicitação de documentos como laudo médico, Certificado da Pessoa com Deficiência ou comprovante de recebimento de Benefício de Prestação Continuada à Pesso</w:t>
      </w:r>
      <w:r w:rsidRPr="007A5148">
        <w:rPr>
          <w:rFonts w:ascii="Calibri" w:eastAsia="Calibri" w:hAnsi="Calibri" w:cs="Calibri"/>
          <w:color w:val="000000" w:themeColor="text1"/>
          <w:sz w:val="24"/>
          <w:szCs w:val="24"/>
        </w:rPr>
        <w:t>a com Deficiência; ou</w:t>
      </w:r>
    </w:p>
    <w:p w14:paraId="12D6D045"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lastRenderedPageBreak/>
        <w:t xml:space="preserve">V - </w:t>
      </w:r>
      <w:proofErr w:type="gramStart"/>
      <w:r w:rsidRPr="007A5148">
        <w:rPr>
          <w:rFonts w:ascii="Calibri" w:eastAsia="Calibri" w:hAnsi="Calibri" w:cs="Calibri"/>
          <w:color w:val="000000" w:themeColor="text1"/>
          <w:sz w:val="24"/>
          <w:szCs w:val="24"/>
        </w:rPr>
        <w:t>outras</w:t>
      </w:r>
      <w:proofErr w:type="gramEnd"/>
      <w:r w:rsidRPr="007A5148">
        <w:rPr>
          <w:rFonts w:ascii="Calibri" w:eastAsia="Calibri" w:hAnsi="Calibri" w:cs="Calibri"/>
          <w:color w:val="000000" w:themeColor="text1"/>
          <w:sz w:val="24"/>
          <w:szCs w:val="24"/>
        </w:rPr>
        <w:t xml:space="preserve"> estratégias com vistas a garantir que as cotas sejam destinadas a pessoas negras, indígenas ou com deficiência.</w:t>
      </w:r>
    </w:p>
    <w:p w14:paraId="560096A5" w14:textId="77777777" w:rsidR="00D10F14" w:rsidRDefault="00D10F14">
      <w:pPr>
        <w:tabs>
          <w:tab w:val="center" w:pos="0"/>
        </w:tabs>
        <w:spacing w:line="240" w:lineRule="auto"/>
        <w:jc w:val="both"/>
        <w:rPr>
          <w:rFonts w:ascii="Calibri" w:eastAsia="Calibri" w:hAnsi="Calibri" w:cs="Calibri"/>
          <w:color w:val="FF0000"/>
          <w:sz w:val="24"/>
          <w:szCs w:val="24"/>
        </w:rPr>
      </w:pPr>
    </w:p>
    <w:tbl>
      <w:tblPr>
        <w:tblStyle w:val="a0"/>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77"/>
        <w:gridCol w:w="6977"/>
      </w:tblGrid>
      <w:tr w:rsidR="00D10F14" w14:paraId="35FD8DD9" w14:textId="77777777">
        <w:tc>
          <w:tcPr>
            <w:tcW w:w="6977" w:type="dxa"/>
            <w:shd w:val="clear" w:color="auto" w:fill="auto"/>
            <w:tcMar>
              <w:top w:w="100" w:type="dxa"/>
              <w:left w:w="100" w:type="dxa"/>
              <w:bottom w:w="100" w:type="dxa"/>
              <w:right w:w="100" w:type="dxa"/>
            </w:tcMar>
            <w:vAlign w:val="center"/>
          </w:tcPr>
          <w:p w14:paraId="6FA01EE4" w14:textId="77777777" w:rsidR="00D10F14" w:rsidRDefault="00D10F14">
            <w:pPr>
              <w:widowControl w:val="0"/>
              <w:spacing w:line="240" w:lineRule="auto"/>
              <w:rPr>
                <w:rFonts w:ascii="Calibri" w:eastAsia="Calibri" w:hAnsi="Calibri" w:cs="Calibri"/>
                <w:b/>
                <w:sz w:val="24"/>
                <w:szCs w:val="24"/>
                <w:highlight w:val="yellow"/>
              </w:rPr>
            </w:pPr>
          </w:p>
        </w:tc>
        <w:tc>
          <w:tcPr>
            <w:tcW w:w="6977" w:type="dxa"/>
            <w:shd w:val="clear" w:color="auto" w:fill="auto"/>
            <w:tcMar>
              <w:top w:w="100" w:type="dxa"/>
              <w:left w:w="100" w:type="dxa"/>
              <w:bottom w:w="100" w:type="dxa"/>
              <w:right w:w="100" w:type="dxa"/>
            </w:tcMar>
            <w:vAlign w:val="center"/>
          </w:tcPr>
          <w:p w14:paraId="6CCE00B2" w14:textId="77777777" w:rsidR="00D10F14" w:rsidRDefault="004D5FFE">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NÚMERO DE VAGAS MÍNIMAS</w:t>
            </w:r>
          </w:p>
        </w:tc>
      </w:tr>
      <w:tr w:rsidR="00D10F14" w14:paraId="0F05C1E2" w14:textId="77777777">
        <w:tc>
          <w:tcPr>
            <w:tcW w:w="6977" w:type="dxa"/>
            <w:shd w:val="clear" w:color="auto" w:fill="auto"/>
            <w:tcMar>
              <w:top w:w="100" w:type="dxa"/>
              <w:left w:w="100" w:type="dxa"/>
              <w:bottom w:w="100" w:type="dxa"/>
              <w:right w:w="100" w:type="dxa"/>
            </w:tcMar>
            <w:vAlign w:val="center"/>
          </w:tcPr>
          <w:p w14:paraId="5B3787EF" w14:textId="77777777" w:rsidR="00D10F14" w:rsidRDefault="004D5FFE">
            <w:pPr>
              <w:widowControl w:val="0"/>
              <w:spacing w:line="240" w:lineRule="auto"/>
              <w:rPr>
                <w:rFonts w:ascii="Calibri" w:eastAsia="Calibri" w:hAnsi="Calibri" w:cs="Calibri"/>
                <w:b/>
                <w:sz w:val="24"/>
                <w:szCs w:val="24"/>
              </w:rPr>
            </w:pPr>
            <w:r>
              <w:rPr>
                <w:rFonts w:ascii="Calibri" w:eastAsia="Calibri" w:hAnsi="Calibri" w:cs="Calibri"/>
                <w:b/>
                <w:sz w:val="24"/>
                <w:szCs w:val="24"/>
              </w:rPr>
              <w:t>pessoas negras (pretas ou pardas)</w:t>
            </w:r>
          </w:p>
        </w:tc>
        <w:tc>
          <w:tcPr>
            <w:tcW w:w="6977" w:type="dxa"/>
            <w:shd w:val="clear" w:color="auto" w:fill="auto"/>
            <w:tcMar>
              <w:top w:w="100" w:type="dxa"/>
              <w:left w:w="100" w:type="dxa"/>
              <w:bottom w:w="100" w:type="dxa"/>
              <w:right w:w="100" w:type="dxa"/>
            </w:tcMar>
            <w:vAlign w:val="center"/>
          </w:tcPr>
          <w:p w14:paraId="7C66CE50" w14:textId="6FD141C3" w:rsidR="00D10F14" w:rsidRPr="007A5148" w:rsidRDefault="006845DB">
            <w:pPr>
              <w:widowControl w:val="0"/>
              <w:spacing w:line="24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2</w:t>
            </w:r>
          </w:p>
        </w:tc>
      </w:tr>
      <w:tr w:rsidR="00D10F14" w14:paraId="708136ED" w14:textId="77777777">
        <w:tc>
          <w:tcPr>
            <w:tcW w:w="6977" w:type="dxa"/>
            <w:shd w:val="clear" w:color="auto" w:fill="auto"/>
            <w:tcMar>
              <w:top w:w="100" w:type="dxa"/>
              <w:left w:w="100" w:type="dxa"/>
              <w:bottom w:w="100" w:type="dxa"/>
              <w:right w:w="100" w:type="dxa"/>
            </w:tcMar>
            <w:vAlign w:val="center"/>
          </w:tcPr>
          <w:p w14:paraId="6AEBC774" w14:textId="77777777" w:rsidR="00D10F14" w:rsidRDefault="004D5FFE">
            <w:pPr>
              <w:widowControl w:val="0"/>
              <w:spacing w:line="240" w:lineRule="auto"/>
              <w:rPr>
                <w:rFonts w:ascii="Calibri" w:eastAsia="Calibri" w:hAnsi="Calibri" w:cs="Calibri"/>
                <w:b/>
                <w:sz w:val="24"/>
                <w:szCs w:val="24"/>
              </w:rPr>
            </w:pPr>
            <w:r>
              <w:rPr>
                <w:rFonts w:ascii="Calibri" w:eastAsia="Calibri" w:hAnsi="Calibri" w:cs="Calibri"/>
                <w:b/>
                <w:sz w:val="24"/>
                <w:szCs w:val="24"/>
              </w:rPr>
              <w:t>pessoas indígenas</w:t>
            </w:r>
          </w:p>
        </w:tc>
        <w:tc>
          <w:tcPr>
            <w:tcW w:w="6977" w:type="dxa"/>
            <w:shd w:val="clear" w:color="auto" w:fill="auto"/>
            <w:tcMar>
              <w:top w:w="100" w:type="dxa"/>
              <w:left w:w="100" w:type="dxa"/>
              <w:bottom w:w="100" w:type="dxa"/>
              <w:right w:w="100" w:type="dxa"/>
            </w:tcMar>
            <w:vAlign w:val="center"/>
          </w:tcPr>
          <w:p w14:paraId="724F8A80" w14:textId="5811CFC0" w:rsidR="00D10F14" w:rsidRPr="007A5148" w:rsidRDefault="008E46CD">
            <w:pPr>
              <w:widowControl w:val="0"/>
              <w:spacing w:line="240" w:lineRule="auto"/>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1</w:t>
            </w:r>
          </w:p>
        </w:tc>
      </w:tr>
      <w:tr w:rsidR="00D10F14" w14:paraId="03D9F321" w14:textId="77777777">
        <w:tc>
          <w:tcPr>
            <w:tcW w:w="6977" w:type="dxa"/>
            <w:shd w:val="clear" w:color="auto" w:fill="auto"/>
            <w:tcMar>
              <w:top w:w="100" w:type="dxa"/>
              <w:left w:w="100" w:type="dxa"/>
              <w:bottom w:w="100" w:type="dxa"/>
              <w:right w:w="100" w:type="dxa"/>
            </w:tcMar>
            <w:vAlign w:val="center"/>
          </w:tcPr>
          <w:p w14:paraId="282507A1" w14:textId="77777777" w:rsidR="00D10F14" w:rsidRDefault="004D5FFE">
            <w:pPr>
              <w:widowControl w:val="0"/>
              <w:spacing w:line="240" w:lineRule="auto"/>
              <w:rPr>
                <w:rFonts w:ascii="Calibri" w:eastAsia="Calibri" w:hAnsi="Calibri" w:cs="Calibri"/>
                <w:b/>
                <w:sz w:val="24"/>
                <w:szCs w:val="24"/>
              </w:rPr>
            </w:pPr>
            <w:r>
              <w:rPr>
                <w:rFonts w:ascii="Calibri" w:eastAsia="Calibri" w:hAnsi="Calibri" w:cs="Calibri"/>
                <w:b/>
                <w:sz w:val="24"/>
                <w:szCs w:val="24"/>
              </w:rPr>
              <w:t>pessoas com deficiência</w:t>
            </w:r>
          </w:p>
        </w:tc>
        <w:tc>
          <w:tcPr>
            <w:tcW w:w="6977" w:type="dxa"/>
            <w:shd w:val="clear" w:color="auto" w:fill="auto"/>
            <w:tcMar>
              <w:top w:w="100" w:type="dxa"/>
              <w:left w:w="100" w:type="dxa"/>
              <w:bottom w:w="100" w:type="dxa"/>
              <w:right w:w="100" w:type="dxa"/>
            </w:tcMar>
            <w:vAlign w:val="center"/>
          </w:tcPr>
          <w:p w14:paraId="2FA263C3" w14:textId="497F13A3" w:rsidR="00D10F14" w:rsidRPr="007A5148" w:rsidRDefault="008E46CD">
            <w:pPr>
              <w:widowControl w:val="0"/>
              <w:spacing w:line="240" w:lineRule="auto"/>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1</w:t>
            </w:r>
          </w:p>
        </w:tc>
      </w:tr>
      <w:tr w:rsidR="00D10F14" w14:paraId="02AF0EF8" w14:textId="77777777">
        <w:tc>
          <w:tcPr>
            <w:tcW w:w="6977" w:type="dxa"/>
            <w:shd w:val="clear" w:color="auto" w:fill="auto"/>
            <w:tcMar>
              <w:top w:w="100" w:type="dxa"/>
              <w:left w:w="100" w:type="dxa"/>
              <w:bottom w:w="100" w:type="dxa"/>
              <w:right w:w="100" w:type="dxa"/>
            </w:tcMar>
            <w:vAlign w:val="center"/>
          </w:tcPr>
          <w:p w14:paraId="5B50F0CF" w14:textId="31C8542A" w:rsidR="00D10F14" w:rsidRPr="007A5148" w:rsidRDefault="007A5148">
            <w:pPr>
              <w:widowControl w:val="0"/>
              <w:spacing w:line="240" w:lineRule="auto"/>
              <w:rPr>
                <w:rFonts w:ascii="Calibri" w:eastAsia="Calibri" w:hAnsi="Calibri" w:cs="Calibri"/>
                <w:b/>
                <w:sz w:val="24"/>
                <w:szCs w:val="24"/>
              </w:rPr>
            </w:pPr>
            <w:r>
              <w:rPr>
                <w:rFonts w:ascii="Calibri" w:eastAsia="Calibri" w:hAnsi="Calibri" w:cs="Calibri"/>
                <w:b/>
                <w:sz w:val="24"/>
                <w:szCs w:val="24"/>
              </w:rPr>
              <w:t>Pontos e Pontões Certificados pelo MINC</w:t>
            </w:r>
          </w:p>
        </w:tc>
        <w:tc>
          <w:tcPr>
            <w:tcW w:w="6977" w:type="dxa"/>
            <w:shd w:val="clear" w:color="auto" w:fill="auto"/>
            <w:tcMar>
              <w:top w:w="100" w:type="dxa"/>
              <w:left w:w="100" w:type="dxa"/>
              <w:bottom w:w="100" w:type="dxa"/>
              <w:right w:w="100" w:type="dxa"/>
            </w:tcMar>
            <w:vAlign w:val="center"/>
          </w:tcPr>
          <w:p w14:paraId="4B331B67" w14:textId="78A41F88" w:rsidR="00D10F14" w:rsidRPr="007A5148" w:rsidRDefault="006845DB">
            <w:pPr>
              <w:widowControl w:val="0"/>
              <w:spacing w:line="24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7</w:t>
            </w:r>
          </w:p>
        </w:tc>
      </w:tr>
      <w:tr w:rsidR="00D10F14" w14:paraId="2BFB82C0" w14:textId="77777777">
        <w:tc>
          <w:tcPr>
            <w:tcW w:w="6977" w:type="dxa"/>
            <w:shd w:val="clear" w:color="auto" w:fill="auto"/>
            <w:tcMar>
              <w:top w:w="100" w:type="dxa"/>
              <w:left w:w="100" w:type="dxa"/>
              <w:bottom w:w="100" w:type="dxa"/>
              <w:right w:w="100" w:type="dxa"/>
            </w:tcMar>
            <w:vAlign w:val="center"/>
          </w:tcPr>
          <w:p w14:paraId="10DDFDB0" w14:textId="489763D7" w:rsidR="00D10F14" w:rsidRPr="00AA7D1B" w:rsidRDefault="00AA7D1B">
            <w:pPr>
              <w:tabs>
                <w:tab w:val="center" w:pos="0"/>
              </w:tabs>
              <w:spacing w:after="120" w:line="240" w:lineRule="auto"/>
              <w:jc w:val="both"/>
              <w:rPr>
                <w:rFonts w:ascii="Calibri" w:eastAsia="Calibri" w:hAnsi="Calibri" w:cs="Calibri"/>
                <w:b/>
                <w:color w:val="000000" w:themeColor="text1"/>
                <w:sz w:val="24"/>
                <w:szCs w:val="24"/>
                <w:highlight w:val="yellow"/>
              </w:rPr>
            </w:pPr>
            <w:r w:rsidRPr="00AA7D1B">
              <w:rPr>
                <w:rFonts w:ascii="Calibri" w:eastAsia="Calibri" w:hAnsi="Calibri" w:cs="Calibri"/>
                <w:b/>
                <w:color w:val="000000" w:themeColor="text1"/>
                <w:sz w:val="24"/>
                <w:szCs w:val="24"/>
                <w:highlight w:val="yellow"/>
              </w:rPr>
              <w:t>Ampla Concorrência</w:t>
            </w:r>
          </w:p>
        </w:tc>
        <w:tc>
          <w:tcPr>
            <w:tcW w:w="6977" w:type="dxa"/>
            <w:shd w:val="clear" w:color="auto" w:fill="auto"/>
            <w:tcMar>
              <w:top w:w="100" w:type="dxa"/>
              <w:left w:w="100" w:type="dxa"/>
              <w:bottom w:w="100" w:type="dxa"/>
              <w:right w:w="100" w:type="dxa"/>
            </w:tcMar>
            <w:vAlign w:val="center"/>
          </w:tcPr>
          <w:p w14:paraId="2F5A0841" w14:textId="17E45DEA" w:rsidR="00D10F14" w:rsidRPr="00AA7D1B" w:rsidRDefault="00AA7D1B">
            <w:pPr>
              <w:widowControl w:val="0"/>
              <w:spacing w:line="240" w:lineRule="auto"/>
              <w:rPr>
                <w:rFonts w:ascii="Calibri" w:eastAsia="Calibri" w:hAnsi="Calibri" w:cs="Calibri"/>
                <w:color w:val="000000" w:themeColor="text1"/>
                <w:sz w:val="24"/>
                <w:szCs w:val="24"/>
              </w:rPr>
            </w:pPr>
            <w:r w:rsidRPr="00AA7D1B">
              <w:rPr>
                <w:rFonts w:ascii="Calibri" w:eastAsia="Calibri" w:hAnsi="Calibri" w:cs="Calibri"/>
                <w:color w:val="000000" w:themeColor="text1"/>
                <w:sz w:val="24"/>
                <w:szCs w:val="24"/>
              </w:rPr>
              <w:t>4</w:t>
            </w:r>
          </w:p>
        </w:tc>
      </w:tr>
    </w:tbl>
    <w:p w14:paraId="6AD3D11F" w14:textId="77777777" w:rsidR="00D10F14" w:rsidRPr="007A5148" w:rsidRDefault="00D10F14">
      <w:pPr>
        <w:tabs>
          <w:tab w:val="center" w:pos="0"/>
        </w:tabs>
        <w:spacing w:after="120" w:line="240" w:lineRule="auto"/>
        <w:jc w:val="both"/>
        <w:rPr>
          <w:rFonts w:ascii="Calibri" w:eastAsia="Calibri" w:hAnsi="Calibri" w:cs="Calibri"/>
          <w:color w:val="000000" w:themeColor="text1"/>
          <w:sz w:val="24"/>
          <w:szCs w:val="24"/>
        </w:rPr>
      </w:pPr>
    </w:p>
    <w:p w14:paraId="5B0A7624"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 xml:space="preserve">* As cotas mínimas para pessoas negras (pretas ou pardas), pessoas indígenas e pessoas com deficiência seguem o previsto no Capítulo II da Instrução Normativa MinC nº 10, de 28 de dezembro </w:t>
      </w:r>
      <w:r w:rsidRPr="007A5148">
        <w:rPr>
          <w:rFonts w:ascii="Calibri" w:eastAsia="Calibri" w:hAnsi="Calibri" w:cs="Calibri"/>
          <w:color w:val="000000" w:themeColor="text1"/>
          <w:sz w:val="24"/>
          <w:szCs w:val="24"/>
        </w:rPr>
        <w:t>de 2023, que dispõe sobre as regras e os procedimentos para implementação das ações afirmativas e medidas de acessibilidade de que trata o Decreto nº 11.740, de 18 de outubro de 2023, que regulamenta a Lei nº 14.399, de 08 de julho de 2022, a qual institui</w:t>
      </w:r>
      <w:r w:rsidRPr="007A5148">
        <w:rPr>
          <w:rFonts w:ascii="Calibri" w:eastAsia="Calibri" w:hAnsi="Calibri" w:cs="Calibri"/>
          <w:color w:val="000000" w:themeColor="text1"/>
          <w:sz w:val="24"/>
          <w:szCs w:val="24"/>
        </w:rPr>
        <w:t xml:space="preserve"> a Política Nacional Aldir Blanc de Fomento à Cultura.</w:t>
      </w:r>
    </w:p>
    <w:p w14:paraId="3B6321DD" w14:textId="77777777" w:rsidR="00D10F14" w:rsidRDefault="00D10F14">
      <w:pPr>
        <w:tabs>
          <w:tab w:val="center" w:pos="0"/>
        </w:tabs>
        <w:spacing w:line="240" w:lineRule="auto"/>
        <w:jc w:val="both"/>
        <w:rPr>
          <w:rFonts w:ascii="Calibri" w:eastAsia="Calibri" w:hAnsi="Calibri" w:cs="Calibri"/>
          <w:sz w:val="24"/>
          <w:szCs w:val="24"/>
        </w:rPr>
      </w:pPr>
    </w:p>
    <w:p w14:paraId="3B7C0D2B" w14:textId="77777777" w:rsidR="00D10F14" w:rsidRPr="007A5148" w:rsidRDefault="00D10F14">
      <w:pPr>
        <w:tabs>
          <w:tab w:val="center" w:pos="0"/>
        </w:tabs>
        <w:spacing w:line="240" w:lineRule="auto"/>
        <w:jc w:val="both"/>
        <w:rPr>
          <w:rFonts w:ascii="Calibri" w:eastAsia="Calibri" w:hAnsi="Calibri" w:cs="Calibri"/>
          <w:color w:val="000000" w:themeColor="text1"/>
          <w:sz w:val="24"/>
          <w:szCs w:val="24"/>
        </w:rPr>
      </w:pPr>
    </w:p>
    <w:p w14:paraId="21121193" w14:textId="02BEB37F" w:rsidR="00D10F14" w:rsidRPr="007A5148" w:rsidRDefault="007A5148">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t>As entidades que optarem em participar de cotas para Pontos e Pontões de Cultura já certificados pelo Ministério da Cultura, a certificação não poderá ser em data posterior a 30 de junho de 2024.</w:t>
      </w:r>
    </w:p>
    <w:p w14:paraId="4D38FDE8" w14:textId="77777777" w:rsidR="00D10F14" w:rsidRPr="007A5148" w:rsidRDefault="00D10F14">
      <w:pPr>
        <w:tabs>
          <w:tab w:val="center" w:pos="0"/>
        </w:tabs>
        <w:spacing w:line="240" w:lineRule="auto"/>
        <w:jc w:val="both"/>
        <w:rPr>
          <w:rFonts w:ascii="Calibri" w:eastAsia="Calibri" w:hAnsi="Calibri" w:cs="Calibri"/>
          <w:color w:val="000000" w:themeColor="text1"/>
          <w:sz w:val="24"/>
          <w:szCs w:val="24"/>
        </w:rPr>
      </w:pPr>
    </w:p>
    <w:p w14:paraId="1E718E64" w14:textId="77777777" w:rsidR="00D10F14" w:rsidRPr="007A5148" w:rsidRDefault="004D5FFE">
      <w:pPr>
        <w:tabs>
          <w:tab w:val="center" w:pos="0"/>
        </w:tabs>
        <w:spacing w:line="240" w:lineRule="auto"/>
        <w:jc w:val="both"/>
        <w:rPr>
          <w:rFonts w:ascii="Calibri" w:eastAsia="Calibri" w:hAnsi="Calibri" w:cs="Calibri"/>
          <w:color w:val="000000" w:themeColor="text1"/>
          <w:sz w:val="24"/>
          <w:szCs w:val="24"/>
        </w:rPr>
      </w:pPr>
      <w:r w:rsidRPr="007A5148">
        <w:rPr>
          <w:rFonts w:ascii="Calibri" w:eastAsia="Calibri" w:hAnsi="Calibri" w:cs="Calibri"/>
          <w:color w:val="000000" w:themeColor="text1"/>
          <w:sz w:val="24"/>
          <w:szCs w:val="24"/>
        </w:rPr>
        <w:lastRenderedPageBreak/>
        <w:t xml:space="preserve">Conforme consta na Portaria Nº 80/2023 do Ministério da Cultura (que regulamenta a PNAB), não poderá ser adotado qualquer outro cadastro (como Cadastro Estadual e/ou Municipal de Pontos de Cultura, ou qualquer outro cadastro) para cotas. Apenas o Cadastro </w:t>
      </w:r>
      <w:r w:rsidRPr="007A5148">
        <w:rPr>
          <w:rFonts w:ascii="Calibri" w:eastAsia="Calibri" w:hAnsi="Calibri" w:cs="Calibri"/>
          <w:color w:val="000000" w:themeColor="text1"/>
          <w:sz w:val="24"/>
          <w:szCs w:val="24"/>
        </w:rPr>
        <w:t>Nacional de Pontos e Pontões de Cultura poderá ser objeto de cotas.</w:t>
      </w:r>
    </w:p>
    <w:sectPr w:rsidR="00D10F14" w:rsidRPr="007A5148">
      <w:footerReference w:type="default" r:id="rId6"/>
      <w:pgSz w:w="16834" w:h="1190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EBA85" w14:textId="77777777" w:rsidR="004D5FFE" w:rsidRDefault="004D5FFE">
      <w:pPr>
        <w:spacing w:line="240" w:lineRule="auto"/>
      </w:pPr>
      <w:r>
        <w:separator/>
      </w:r>
    </w:p>
  </w:endnote>
  <w:endnote w:type="continuationSeparator" w:id="0">
    <w:p w14:paraId="2D8CDA51" w14:textId="77777777" w:rsidR="004D5FFE" w:rsidRDefault="004D5F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D7090" w14:textId="77777777" w:rsidR="005D4ED6" w:rsidRDefault="005D4ED6" w:rsidP="005D4ED6">
    <w:pPr>
      <w:jc w:val="right"/>
    </w:pPr>
    <w:r>
      <w:rPr>
        <w:noProof/>
      </w:rPr>
      <w:drawing>
        <wp:anchor distT="114300" distB="114300" distL="114300" distR="114300" simplePos="0" relativeHeight="251660288" behindDoc="1" locked="0" layoutInCell="1" hidden="0" allowOverlap="1" wp14:anchorId="45741E74" wp14:editId="2EE2075D">
          <wp:simplePos x="0" y="0"/>
          <wp:positionH relativeFrom="column">
            <wp:posOffset>669851</wp:posOffset>
          </wp:positionH>
          <wp:positionV relativeFrom="paragraph">
            <wp:posOffset>-48984</wp:posOffset>
          </wp:positionV>
          <wp:extent cx="2348387" cy="1157605"/>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93105" r="81893" b="1416"/>
                  <a:stretch>
                    <a:fillRect/>
                  </a:stretch>
                </pic:blipFill>
                <pic:spPr>
                  <a:xfrm>
                    <a:off x="0" y="0"/>
                    <a:ext cx="2479506" cy="1222238"/>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375AC10" wp14:editId="7D991341">
          <wp:extent cx="6907882" cy="1105535"/>
          <wp:effectExtent l="0" t="0" r="762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4-10-02 at 09.43.50.jpeg"/>
                  <pic:cNvPicPr/>
                </pic:nvPicPr>
                <pic:blipFill>
                  <a:blip r:embed="rId2">
                    <a:extLst>
                      <a:ext uri="{28A0092B-C50C-407E-A947-70E740481C1C}">
                        <a14:useLocalDpi xmlns:a14="http://schemas.microsoft.com/office/drawing/2010/main" val="0"/>
                      </a:ext>
                    </a:extLst>
                  </a:blip>
                  <a:stretch>
                    <a:fillRect/>
                  </a:stretch>
                </pic:blipFill>
                <pic:spPr>
                  <a:xfrm>
                    <a:off x="0" y="0"/>
                    <a:ext cx="7360978" cy="1178048"/>
                  </a:xfrm>
                  <a:prstGeom prst="rect">
                    <a:avLst/>
                  </a:prstGeom>
                </pic:spPr>
              </pic:pic>
            </a:graphicData>
          </a:graphic>
        </wp:inline>
      </w:drawing>
    </w:r>
  </w:p>
  <w:p w14:paraId="3B4717CF" w14:textId="76C66BAB" w:rsidR="00D10F14" w:rsidRDefault="00DB6E96" w:rsidP="00DB6E96">
    <w:pPr>
      <w:tabs>
        <w:tab w:val="center" w:pos="697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EAD34" w14:textId="77777777" w:rsidR="004D5FFE" w:rsidRDefault="004D5FFE">
      <w:pPr>
        <w:spacing w:line="240" w:lineRule="auto"/>
      </w:pPr>
      <w:r>
        <w:separator/>
      </w:r>
    </w:p>
  </w:footnote>
  <w:footnote w:type="continuationSeparator" w:id="0">
    <w:p w14:paraId="18A50AC1" w14:textId="77777777" w:rsidR="004D5FFE" w:rsidRDefault="004D5FF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F14"/>
    <w:rsid w:val="00283BCD"/>
    <w:rsid w:val="004D5FFE"/>
    <w:rsid w:val="005D4ED6"/>
    <w:rsid w:val="0061636F"/>
    <w:rsid w:val="006845DB"/>
    <w:rsid w:val="007A5148"/>
    <w:rsid w:val="008E46CD"/>
    <w:rsid w:val="00982E0A"/>
    <w:rsid w:val="00AA7D1B"/>
    <w:rsid w:val="00D10F14"/>
    <w:rsid w:val="00D76CEC"/>
    <w:rsid w:val="00DB6E96"/>
    <w:rsid w:val="00E508A0"/>
    <w:rsid w:val="00E645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8DB48"/>
  <w15:docId w15:val="{078CB067-840E-4D12-82C2-0A0DCDC21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DB6E96"/>
    <w:pPr>
      <w:tabs>
        <w:tab w:val="center" w:pos="4252"/>
        <w:tab w:val="right" w:pos="8504"/>
      </w:tabs>
      <w:spacing w:line="240" w:lineRule="auto"/>
    </w:pPr>
  </w:style>
  <w:style w:type="character" w:customStyle="1" w:styleId="CabealhoChar">
    <w:name w:val="Cabeçalho Char"/>
    <w:basedOn w:val="Fontepargpadro"/>
    <w:link w:val="Cabealho"/>
    <w:uiPriority w:val="99"/>
    <w:rsid w:val="00DB6E96"/>
  </w:style>
  <w:style w:type="paragraph" w:styleId="Rodap">
    <w:name w:val="footer"/>
    <w:basedOn w:val="Normal"/>
    <w:link w:val="RodapChar"/>
    <w:uiPriority w:val="99"/>
    <w:unhideWhenUsed/>
    <w:rsid w:val="00DB6E96"/>
    <w:pPr>
      <w:tabs>
        <w:tab w:val="center" w:pos="4252"/>
        <w:tab w:val="right" w:pos="8504"/>
      </w:tabs>
      <w:spacing w:line="240" w:lineRule="auto"/>
    </w:pPr>
  </w:style>
  <w:style w:type="character" w:customStyle="1" w:styleId="RodapChar">
    <w:name w:val="Rodapé Char"/>
    <w:basedOn w:val="Fontepargpadro"/>
    <w:link w:val="Rodap"/>
    <w:uiPriority w:val="99"/>
    <w:rsid w:val="00DB6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1392</Words>
  <Characters>7519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Clébio</dc:creator>
  <cp:lastModifiedBy>Moreira Tecnologia</cp:lastModifiedBy>
  <cp:revision>7</cp:revision>
  <dcterms:created xsi:type="dcterms:W3CDTF">2024-10-31T15:20:00Z</dcterms:created>
  <dcterms:modified xsi:type="dcterms:W3CDTF">2024-11-13T19:07:00Z</dcterms:modified>
</cp:coreProperties>
</file>