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49463" w14:textId="77777777" w:rsidR="00D66E7C" w:rsidRDefault="00D66E7C" w:rsidP="00F05987"/>
    <w:p w14:paraId="18127671" w14:textId="77777777" w:rsidR="00F05987" w:rsidRPr="00F05987" w:rsidRDefault="00F05987" w:rsidP="00F05987"/>
    <w:p w14:paraId="6CFDA7AB" w14:textId="77777777" w:rsidR="00F05987" w:rsidRPr="00F05987" w:rsidRDefault="00F05987" w:rsidP="00F05987"/>
    <w:p w14:paraId="232C6E26" w14:textId="77777777" w:rsidR="00F05987" w:rsidRDefault="00F05987" w:rsidP="00F05987"/>
    <w:p w14:paraId="3CFBE967" w14:textId="77777777" w:rsidR="00F05987" w:rsidRPr="0036201A" w:rsidRDefault="00F05987" w:rsidP="00F05987">
      <w:pPr>
        <w:spacing w:after="120"/>
        <w:ind w:left="-283" w:right="-550"/>
        <w:jc w:val="center"/>
        <w:rPr>
          <w:rFonts w:ascii="Arial" w:eastAsia="Arial" w:hAnsi="Arial" w:cs="Arial"/>
          <w:b/>
          <w:sz w:val="24"/>
          <w:szCs w:val="24"/>
        </w:rPr>
      </w:pPr>
      <w:r w:rsidRPr="0036201A">
        <w:rPr>
          <w:rFonts w:ascii="Arial" w:eastAsia="Arial" w:hAnsi="Arial" w:cs="Arial"/>
          <w:b/>
          <w:sz w:val="24"/>
          <w:szCs w:val="24"/>
        </w:rPr>
        <w:t xml:space="preserve">ANEXO IV </w:t>
      </w:r>
    </w:p>
    <w:p w14:paraId="2735E4AB" w14:textId="77777777" w:rsidR="00F05987" w:rsidRPr="0036201A" w:rsidRDefault="00F05987" w:rsidP="00F05987">
      <w:pPr>
        <w:spacing w:after="120"/>
        <w:ind w:left="-283" w:right="-550"/>
        <w:jc w:val="center"/>
        <w:rPr>
          <w:rFonts w:ascii="Arial" w:eastAsia="Arial" w:hAnsi="Arial" w:cs="Arial"/>
          <w:b/>
          <w:sz w:val="24"/>
          <w:szCs w:val="24"/>
        </w:rPr>
      </w:pPr>
      <w:r w:rsidRPr="0036201A">
        <w:rPr>
          <w:rFonts w:ascii="Arial" w:eastAsia="Arial" w:hAnsi="Arial" w:cs="Arial"/>
          <w:b/>
          <w:sz w:val="24"/>
          <w:szCs w:val="24"/>
        </w:rPr>
        <w:t>TERMO DE EXECUÇÃO CULTURAL</w:t>
      </w:r>
    </w:p>
    <w:p w14:paraId="59923C33" w14:textId="77777777" w:rsidR="00F05987" w:rsidRPr="0036201A" w:rsidRDefault="00F05987" w:rsidP="00F05987">
      <w:pPr>
        <w:spacing w:after="120"/>
        <w:ind w:left="-283" w:right="-550"/>
        <w:jc w:val="center"/>
        <w:rPr>
          <w:rFonts w:ascii="Arial" w:eastAsia="Arial" w:hAnsi="Arial" w:cs="Arial"/>
          <w:b/>
          <w:sz w:val="24"/>
          <w:szCs w:val="24"/>
        </w:rPr>
      </w:pPr>
    </w:p>
    <w:p w14:paraId="5A1C66B0" w14:textId="77777777" w:rsidR="00F05987" w:rsidRPr="0036201A" w:rsidRDefault="00F05987" w:rsidP="00F05987">
      <w:pPr>
        <w:spacing w:after="120"/>
        <w:ind w:left="-283" w:right="-550"/>
        <w:jc w:val="both"/>
        <w:rPr>
          <w:rFonts w:ascii="Arial" w:eastAsia="Arial" w:hAnsi="Arial" w:cs="Arial"/>
          <w:sz w:val="24"/>
          <w:szCs w:val="24"/>
        </w:rPr>
      </w:pPr>
      <w:r w:rsidRPr="0036201A">
        <w:rPr>
          <w:rFonts w:ascii="Arial" w:eastAsia="Arial" w:hAnsi="Arial" w:cs="Arial"/>
          <w:sz w:val="24"/>
          <w:szCs w:val="24"/>
        </w:rPr>
        <w:t xml:space="preserve">TERMO DE EXECUÇÃO CULTURAL Nº [INDICAR NÚMERO] </w:t>
      </w:r>
      <w:proofErr w:type="gramStart"/>
      <w:r w:rsidRPr="0036201A">
        <w:rPr>
          <w:rFonts w:ascii="Arial" w:eastAsia="Arial" w:hAnsi="Arial" w:cs="Arial"/>
          <w:sz w:val="24"/>
          <w:szCs w:val="24"/>
        </w:rPr>
        <w:t>/[</w:t>
      </w:r>
      <w:proofErr w:type="gramEnd"/>
      <w:r w:rsidRPr="0036201A">
        <w:rPr>
          <w:rFonts w:ascii="Arial" w:eastAsia="Arial" w:hAnsi="Arial" w:cs="Arial"/>
          <w:sz w:val="24"/>
          <w:szCs w:val="24"/>
        </w:rPr>
        <w:t xml:space="preserve">INDICAR ANO] TENDO POR OBJETO A CONCESSÃO DE APOIO FINANCEIRO A AÇÕES CULTURAIS CONTEMPLADAS PELO EDITAL </w:t>
      </w:r>
      <w:r w:rsidRPr="00B34B4F">
        <w:rPr>
          <w:rFonts w:ascii="Arial" w:eastAsia="Arial" w:hAnsi="Arial" w:cs="Arial"/>
          <w:sz w:val="24"/>
          <w:szCs w:val="24"/>
        </w:rPr>
        <w:t>Nº 000/2024</w:t>
      </w:r>
      <w:r w:rsidRPr="00B34B4F">
        <w:rPr>
          <w:rFonts w:ascii="Arial" w:eastAsia="Arial" w:hAnsi="Arial" w:cs="Arial"/>
          <w:i/>
          <w:sz w:val="24"/>
          <w:szCs w:val="24"/>
        </w:rPr>
        <w:t xml:space="preserve"> </w:t>
      </w:r>
      <w:r w:rsidRPr="0036201A">
        <w:rPr>
          <w:rFonts w:ascii="Arial" w:eastAsia="Arial" w:hAnsi="Arial" w:cs="Arial"/>
          <w:i/>
          <w:sz w:val="24"/>
          <w:szCs w:val="24"/>
        </w:rPr>
        <w:t>–,</w:t>
      </w:r>
      <w:r w:rsidRPr="0036201A">
        <w:rPr>
          <w:rFonts w:ascii="Arial" w:eastAsia="Arial" w:hAnsi="Arial" w:cs="Arial"/>
          <w:sz w:val="24"/>
          <w:szCs w:val="24"/>
        </w:rPr>
        <w:t xml:space="preserve"> NOS TERMOS DA LEI Nº 14.399/2022 (PNAB), DA LEI Nº 14.903/2024 (MARCO REGULATÓRIO DO FOMENTO À CULTURA), DO DECRETO N. 11.740/2023 (DECRETO PNAB) E DO DECRETO Nº 11.453/2023 (DECRETO DE FOMENTO).</w:t>
      </w:r>
      <w:r>
        <w:rPr>
          <w:rFonts w:ascii="Arial" w:eastAsia="Arial" w:hAnsi="Arial" w:cs="Arial"/>
          <w:sz w:val="24"/>
          <w:szCs w:val="24"/>
        </w:rPr>
        <w:t xml:space="preserve"> </w:t>
      </w:r>
    </w:p>
    <w:p w14:paraId="0E9C58F0" w14:textId="77777777" w:rsidR="00F05987" w:rsidRPr="0036201A" w:rsidRDefault="00F05987" w:rsidP="00F05987">
      <w:pPr>
        <w:spacing w:after="100"/>
        <w:ind w:left="-283" w:right="-550"/>
        <w:jc w:val="both"/>
        <w:rPr>
          <w:rFonts w:ascii="Arial" w:eastAsia="Arial" w:hAnsi="Arial" w:cs="Arial"/>
          <w:sz w:val="24"/>
          <w:szCs w:val="24"/>
        </w:rPr>
      </w:pPr>
    </w:p>
    <w:p w14:paraId="1F0CB15A"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1. PARTES</w:t>
      </w:r>
    </w:p>
    <w:p w14:paraId="44FC8C15"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1.1 O município de Uruburetama, Ceará neste ato representado pela </w:t>
      </w:r>
      <w:r w:rsidRPr="0036201A">
        <w:rPr>
          <w:rFonts w:ascii="Arial" w:eastAsia="Arial" w:hAnsi="Arial" w:cs="Arial"/>
          <w:color w:val="FF0000"/>
          <w:sz w:val="24"/>
          <w:szCs w:val="24"/>
        </w:rPr>
        <w:t xml:space="preserve"> </w:t>
      </w:r>
      <w:r w:rsidRPr="0036201A">
        <w:rPr>
          <w:rFonts w:ascii="Arial" w:eastAsia="Arial" w:hAnsi="Arial" w:cs="Arial"/>
          <w:sz w:val="24"/>
          <w:szCs w:val="24"/>
        </w:rPr>
        <w:t>Prefeitura Municipal de Uruburetama Senhor(a)</w:t>
      </w:r>
      <w:r w:rsidRPr="0036201A">
        <w:rPr>
          <w:rFonts w:ascii="Arial" w:eastAsia="Arial" w:hAnsi="Arial" w:cs="Arial"/>
          <w:color w:val="FF0000"/>
          <w:sz w:val="24"/>
          <w:szCs w:val="24"/>
        </w:rPr>
        <w:t xml:space="preserve"> </w:t>
      </w:r>
      <w:r w:rsidRPr="0036201A">
        <w:rPr>
          <w:rFonts w:ascii="Arial" w:eastAsia="Arial" w:hAnsi="Arial" w:cs="Arial"/>
          <w:sz w:val="24"/>
          <w:szCs w:val="24"/>
        </w:rPr>
        <w:t>SECRETÁRIO(A) DE CULTURA, [INDICAR O NOME] ,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796D8EC"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2. PROCEDIMENTO</w:t>
      </w:r>
    </w:p>
    <w:p w14:paraId="610CA0A9" w14:textId="77777777" w:rsidR="00F05987" w:rsidRPr="0036201A" w:rsidRDefault="00F05987" w:rsidP="00F05987">
      <w:pPr>
        <w:spacing w:after="120"/>
        <w:ind w:left="-283" w:right="-550"/>
        <w:jc w:val="both"/>
        <w:rPr>
          <w:rFonts w:ascii="Arial" w:eastAsia="Arial" w:hAnsi="Arial" w:cs="Arial"/>
          <w:sz w:val="24"/>
          <w:szCs w:val="24"/>
        </w:rPr>
      </w:pPr>
      <w:r w:rsidRPr="0036201A">
        <w:rPr>
          <w:rFonts w:ascii="Arial" w:eastAsia="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3C7C65D0"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3. OBJETO</w:t>
      </w:r>
    </w:p>
    <w:p w14:paraId="0B5A9E0E"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2E6E291F"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 xml:space="preserve">4. RECURSOS FINANCEIROS </w:t>
      </w:r>
    </w:p>
    <w:p w14:paraId="532C6047"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4.1. Os recursos financeiros para a execução do presente termo totalizam o montante de R$ [INDICAR VALOR EM NÚMERO ARÁBICO] ([INDICAR VALOR POR EXTENSO] reais).</w:t>
      </w:r>
    </w:p>
    <w:p w14:paraId="687671B6"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4.2. Serão transferidos à conta do(a) AGENTE CULTURAL, especialmente aberta no [NOME DO BANCO], Agência [INDICAR AGÊNCIA], Conta Corrente nº [INDICAR CONTA], para recebimento e movimentação.</w:t>
      </w:r>
    </w:p>
    <w:p w14:paraId="74EF515B" w14:textId="77777777" w:rsidR="00F05987" w:rsidRDefault="00F05987" w:rsidP="00F05987">
      <w:pPr>
        <w:spacing w:after="100"/>
        <w:ind w:left="-283" w:right="-550"/>
        <w:jc w:val="both"/>
        <w:rPr>
          <w:rFonts w:ascii="Arial" w:eastAsia="Arial" w:hAnsi="Arial" w:cs="Arial"/>
          <w:sz w:val="24"/>
          <w:szCs w:val="24"/>
        </w:rPr>
      </w:pPr>
    </w:p>
    <w:p w14:paraId="5675C2FA" w14:textId="77777777" w:rsidR="00F05987" w:rsidRDefault="00F05987" w:rsidP="00F05987">
      <w:pPr>
        <w:spacing w:after="100"/>
        <w:ind w:left="-283" w:right="-550"/>
        <w:jc w:val="both"/>
        <w:rPr>
          <w:rFonts w:ascii="Arial" w:eastAsia="Arial" w:hAnsi="Arial" w:cs="Arial"/>
          <w:sz w:val="24"/>
          <w:szCs w:val="24"/>
        </w:rPr>
      </w:pPr>
    </w:p>
    <w:p w14:paraId="0926F717" w14:textId="77777777" w:rsidR="00F05987" w:rsidRDefault="00F05987" w:rsidP="00F05987">
      <w:pPr>
        <w:spacing w:after="100"/>
        <w:ind w:left="-283" w:right="-550"/>
        <w:jc w:val="both"/>
        <w:rPr>
          <w:rFonts w:ascii="Arial" w:eastAsia="Arial" w:hAnsi="Arial" w:cs="Arial"/>
          <w:sz w:val="24"/>
          <w:szCs w:val="24"/>
        </w:rPr>
      </w:pPr>
    </w:p>
    <w:p w14:paraId="13445400" w14:textId="77777777" w:rsidR="00F05987" w:rsidRPr="0036201A" w:rsidRDefault="00F05987" w:rsidP="00F05987">
      <w:pPr>
        <w:spacing w:after="100"/>
        <w:ind w:left="-283" w:right="-550"/>
        <w:jc w:val="both"/>
        <w:rPr>
          <w:rFonts w:ascii="Arial" w:eastAsia="Arial" w:hAnsi="Arial" w:cs="Arial"/>
          <w:sz w:val="24"/>
          <w:szCs w:val="24"/>
        </w:rPr>
      </w:pPr>
    </w:p>
    <w:p w14:paraId="22F53EDE"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5. APLICAÇÃO DOS RECURSOS</w:t>
      </w:r>
    </w:p>
    <w:p w14:paraId="357985C5"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5.1 Os rendimentos de ativos financeiros poderão ser aplicados para o alcance do objeto, sem a necessidade de autorização prévia.</w:t>
      </w:r>
    </w:p>
    <w:p w14:paraId="120D961C"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6. OBRIGAÇÕES</w:t>
      </w:r>
    </w:p>
    <w:p w14:paraId="2E4464D9" w14:textId="77777777" w:rsidR="00F05987" w:rsidRPr="0036201A" w:rsidRDefault="00F05987" w:rsidP="00F05987">
      <w:pPr>
        <w:spacing w:after="100"/>
        <w:ind w:left="-283" w:right="-550"/>
        <w:jc w:val="both"/>
        <w:rPr>
          <w:rFonts w:ascii="Arial" w:eastAsia="Arial" w:hAnsi="Arial" w:cs="Arial"/>
          <w:color w:val="FF0000"/>
          <w:sz w:val="24"/>
          <w:szCs w:val="24"/>
        </w:rPr>
      </w:pPr>
      <w:r w:rsidRPr="0036201A">
        <w:rPr>
          <w:rFonts w:ascii="Arial" w:eastAsia="Arial" w:hAnsi="Arial" w:cs="Arial"/>
          <w:sz w:val="24"/>
          <w:szCs w:val="24"/>
        </w:rPr>
        <w:t xml:space="preserve">6.1 São obrigações da </w:t>
      </w:r>
      <w:r w:rsidRPr="006C7F44">
        <w:rPr>
          <w:rFonts w:ascii="Arial" w:eastAsia="Arial" w:hAnsi="Arial" w:cs="Arial"/>
          <w:sz w:val="24"/>
          <w:szCs w:val="24"/>
        </w:rPr>
        <w:t>Secretaria de Cultura e Turismo de Uruburetama</w:t>
      </w:r>
    </w:p>
    <w:p w14:paraId="10DDA6E9"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transferir os recursos ao(a) AGENTE CULTURAL; </w:t>
      </w:r>
    </w:p>
    <w:p w14:paraId="2258F676"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orientar o(a) AGENTE CULTURAL sobre o procedimento para a prestação de informações dos recursos concedidos; </w:t>
      </w:r>
    </w:p>
    <w:p w14:paraId="49F3E116"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III) analisar e emitir parecer sobre os relatórios e sobre a prestação de informações apresentados pelo(a) AGENTE CULTURAL; </w:t>
      </w:r>
    </w:p>
    <w:p w14:paraId="2C0EE92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IV) zelar pelo fiel cumprimento deste termo de execução cultural; </w:t>
      </w:r>
    </w:p>
    <w:p w14:paraId="53124C3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V) adotar medidas saneadoras e corretivas quando houver inadimplemento;</w:t>
      </w:r>
    </w:p>
    <w:p w14:paraId="0001A5EF"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VI) monitorar o cumprimento pelo(a) AGENTE CULTURAL das obrigações previstas na CLÁUSULA 6.2.</w:t>
      </w:r>
    </w:p>
    <w:p w14:paraId="5A4762CB" w14:textId="77777777" w:rsidR="00F05987" w:rsidRPr="0036201A" w:rsidRDefault="00F05987" w:rsidP="00F05987">
      <w:pPr>
        <w:spacing w:after="100"/>
        <w:ind w:left="-283" w:right="-550"/>
        <w:jc w:val="both"/>
        <w:rPr>
          <w:rFonts w:ascii="Arial" w:eastAsia="Arial" w:hAnsi="Arial" w:cs="Arial"/>
          <w:sz w:val="24"/>
          <w:szCs w:val="24"/>
        </w:rPr>
      </w:pPr>
    </w:p>
    <w:p w14:paraId="7FA5DC96" w14:textId="77777777" w:rsidR="00F05987" w:rsidRPr="006C7F44" w:rsidRDefault="00F05987" w:rsidP="00F05987">
      <w:pPr>
        <w:spacing w:after="100"/>
        <w:ind w:left="-283" w:right="-550"/>
        <w:jc w:val="both"/>
        <w:rPr>
          <w:rFonts w:ascii="Arial" w:eastAsia="Arial" w:hAnsi="Arial" w:cs="Arial"/>
          <w:b/>
          <w:bCs/>
          <w:sz w:val="24"/>
          <w:szCs w:val="24"/>
        </w:rPr>
      </w:pPr>
      <w:r w:rsidRPr="006C7F44">
        <w:rPr>
          <w:rFonts w:ascii="Arial" w:eastAsia="Arial" w:hAnsi="Arial" w:cs="Arial"/>
          <w:b/>
          <w:bCs/>
          <w:sz w:val="24"/>
          <w:szCs w:val="24"/>
        </w:rPr>
        <w:t xml:space="preserve">6.2 São obrigações do(a) AGENTE CULTURAL: </w:t>
      </w:r>
    </w:p>
    <w:p w14:paraId="190C6234"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executar a ação cultural aprovada; </w:t>
      </w:r>
    </w:p>
    <w:p w14:paraId="0B20142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aplicar os recursos concedidos na realização da ação cultural; </w:t>
      </w:r>
    </w:p>
    <w:p w14:paraId="68B2A70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III) manter, obrigatória e exclusivamente, os recursos financeiros depositados na conta especialmente aberta para o Termo de Execução Cultural;</w:t>
      </w:r>
    </w:p>
    <w:p w14:paraId="28BFEACE"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IV) facilitar o monitoramento, o controle e supervisão do termo de execução cultural bem como o acesso ao local de realização da ação cultural;</w:t>
      </w:r>
    </w:p>
    <w:p w14:paraId="659F9A14" w14:textId="77777777" w:rsidR="00F05987" w:rsidRPr="00E61395"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V) prestar informações </w:t>
      </w:r>
      <w:r w:rsidRPr="00E61395">
        <w:rPr>
          <w:rFonts w:ascii="Arial" w:eastAsia="Arial" w:hAnsi="Arial" w:cs="Arial"/>
          <w:sz w:val="24"/>
          <w:szCs w:val="24"/>
        </w:rPr>
        <w:t xml:space="preserve">à Secretaria de Cultura e Turismo </w:t>
      </w:r>
      <w:r w:rsidRPr="0036201A">
        <w:rPr>
          <w:rFonts w:ascii="Arial" w:eastAsia="Arial" w:hAnsi="Arial" w:cs="Arial"/>
          <w:sz w:val="24"/>
          <w:szCs w:val="24"/>
        </w:rPr>
        <w:t xml:space="preserve">por meio de Relatório de Execução do Objeto </w:t>
      </w:r>
      <w:r w:rsidRPr="00E61395">
        <w:rPr>
          <w:rFonts w:ascii="Arial" w:eastAsia="Arial" w:hAnsi="Arial" w:cs="Arial"/>
          <w:sz w:val="24"/>
          <w:szCs w:val="24"/>
        </w:rPr>
        <w:t>[SE A PRESTAÇÃO DE INFORMAÇÕES IN LOCO, ALTERAR ESSE ITEM], apresentado no prazo máximo de [INDICAR PRAZO MÁXIMO] contados do término da vigência do termo de execução cultural;</w:t>
      </w:r>
    </w:p>
    <w:p w14:paraId="36E6E8C7" w14:textId="77777777" w:rsidR="00F05987" w:rsidRPr="0036201A" w:rsidRDefault="00F05987" w:rsidP="00F05987">
      <w:pPr>
        <w:spacing w:after="100"/>
        <w:ind w:left="-283" w:right="-550"/>
        <w:jc w:val="both"/>
        <w:rPr>
          <w:rFonts w:ascii="Arial" w:eastAsia="Arial" w:hAnsi="Arial" w:cs="Arial"/>
          <w:sz w:val="24"/>
          <w:szCs w:val="24"/>
        </w:rPr>
      </w:pPr>
      <w:r w:rsidRPr="00E61395">
        <w:rPr>
          <w:rFonts w:ascii="Arial" w:eastAsia="Arial" w:hAnsi="Arial" w:cs="Arial"/>
          <w:sz w:val="24"/>
          <w:szCs w:val="24"/>
        </w:rPr>
        <w:t xml:space="preserve">VI) atender a qualquer solicitação regular feita pela Secretaria de Cultura de Turismo </w:t>
      </w:r>
      <w:r w:rsidRPr="0036201A">
        <w:rPr>
          <w:rFonts w:ascii="Arial" w:eastAsia="Arial" w:hAnsi="Arial" w:cs="Arial"/>
          <w:sz w:val="24"/>
          <w:szCs w:val="24"/>
        </w:rPr>
        <w:t xml:space="preserve">a contar do recebimento da notificação; </w:t>
      </w:r>
    </w:p>
    <w:p w14:paraId="537CE944"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2A9F5F5" w14:textId="77777777" w:rsidR="00F05987" w:rsidRDefault="00F05987" w:rsidP="00F05987">
      <w:pPr>
        <w:spacing w:after="100"/>
        <w:ind w:left="-283" w:right="-550"/>
        <w:jc w:val="both"/>
        <w:rPr>
          <w:rFonts w:ascii="Arial" w:eastAsia="Arial" w:hAnsi="Arial" w:cs="Arial"/>
          <w:sz w:val="24"/>
          <w:szCs w:val="24"/>
        </w:rPr>
      </w:pPr>
    </w:p>
    <w:p w14:paraId="3F51D1A6" w14:textId="77777777" w:rsidR="00F05987" w:rsidRDefault="00F05987" w:rsidP="00F05987">
      <w:pPr>
        <w:spacing w:after="100"/>
        <w:ind w:left="-283" w:right="-550"/>
        <w:jc w:val="both"/>
        <w:rPr>
          <w:rFonts w:ascii="Arial" w:eastAsia="Arial" w:hAnsi="Arial" w:cs="Arial"/>
          <w:sz w:val="24"/>
          <w:szCs w:val="24"/>
        </w:rPr>
      </w:pPr>
    </w:p>
    <w:p w14:paraId="1CA2A280" w14:textId="77777777" w:rsidR="00F05987" w:rsidRDefault="00F05987" w:rsidP="00F05987">
      <w:pPr>
        <w:spacing w:after="100"/>
        <w:ind w:left="-283" w:right="-550"/>
        <w:jc w:val="both"/>
        <w:rPr>
          <w:rFonts w:ascii="Arial" w:eastAsia="Arial" w:hAnsi="Arial" w:cs="Arial"/>
          <w:sz w:val="24"/>
          <w:szCs w:val="24"/>
        </w:rPr>
      </w:pPr>
    </w:p>
    <w:p w14:paraId="1BE87DF6" w14:textId="77777777" w:rsidR="00F05987" w:rsidRDefault="00F05987" w:rsidP="00F05987">
      <w:pPr>
        <w:spacing w:after="100"/>
        <w:ind w:left="-283" w:right="-550"/>
        <w:jc w:val="both"/>
        <w:rPr>
          <w:rFonts w:ascii="Arial" w:eastAsia="Arial" w:hAnsi="Arial" w:cs="Arial"/>
          <w:sz w:val="24"/>
          <w:szCs w:val="24"/>
        </w:rPr>
      </w:pPr>
    </w:p>
    <w:p w14:paraId="2A728D59" w14:textId="77777777" w:rsidR="00F05987" w:rsidRPr="0036201A" w:rsidRDefault="00F05987" w:rsidP="00F05987">
      <w:pPr>
        <w:spacing w:after="100"/>
        <w:ind w:left="-283" w:right="-550"/>
        <w:jc w:val="both"/>
        <w:rPr>
          <w:rFonts w:ascii="Arial" w:eastAsia="Arial" w:hAnsi="Arial" w:cs="Arial"/>
          <w:sz w:val="24"/>
          <w:szCs w:val="24"/>
        </w:rPr>
      </w:pPr>
    </w:p>
    <w:p w14:paraId="7A0DC0C6"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VIII) não realizar despesa em data anterior ou posterior à vigência deste termo de execução cultural; </w:t>
      </w:r>
    </w:p>
    <w:p w14:paraId="7CA95B6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IX) guardar a documentação referente à prestação de informações e financeira pelo prazo de 5 anos, contados do fim da vigência deste Termo de Execução Cultural; </w:t>
      </w:r>
    </w:p>
    <w:p w14:paraId="082522DE"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X) não utilizar os recursos para finalidade diversa da estabelecida no projeto cultural;</w:t>
      </w:r>
    </w:p>
    <w:p w14:paraId="13B75007"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7A85EAEA" w14:textId="77777777" w:rsidR="00F05987" w:rsidRPr="0036201A" w:rsidRDefault="00F05987" w:rsidP="00F05987">
      <w:pPr>
        <w:spacing w:after="100"/>
        <w:ind w:left="-283" w:right="-550"/>
        <w:jc w:val="both"/>
        <w:rPr>
          <w:rFonts w:ascii="Arial" w:eastAsia="Arial" w:hAnsi="Arial" w:cs="Arial"/>
          <w:color w:val="FF0000"/>
          <w:sz w:val="24"/>
          <w:szCs w:val="24"/>
        </w:rPr>
      </w:pPr>
    </w:p>
    <w:p w14:paraId="7E92130F" w14:textId="77777777" w:rsidR="00F05987" w:rsidRPr="006C7F44" w:rsidRDefault="00F05987" w:rsidP="00F05987">
      <w:pPr>
        <w:spacing w:after="100"/>
        <w:ind w:left="-283" w:right="-550"/>
        <w:jc w:val="both"/>
        <w:rPr>
          <w:rFonts w:ascii="Arial" w:eastAsia="Arial" w:hAnsi="Arial" w:cs="Arial"/>
          <w:b/>
          <w:sz w:val="24"/>
          <w:szCs w:val="24"/>
        </w:rPr>
      </w:pPr>
      <w:r w:rsidRPr="006C7F44">
        <w:rPr>
          <w:rFonts w:ascii="Arial" w:eastAsia="Arial" w:hAnsi="Arial" w:cs="Arial"/>
          <w:b/>
          <w:sz w:val="24"/>
          <w:szCs w:val="24"/>
        </w:rPr>
        <w:t>7. PRESTAÇÃO DE INFORMAÇÕES IN LOCO</w:t>
      </w:r>
    </w:p>
    <w:p w14:paraId="44F2109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7.1 O agente cultural prestará contas à administração pública por meio da categoria de prestação de informações in loco. </w:t>
      </w:r>
    </w:p>
    <w:p w14:paraId="15748C7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7.2 O agente público responsável elaborará Relatório de Verificação Presencial da Execução no qual concluirá:</w:t>
      </w:r>
    </w:p>
    <w:p w14:paraId="333C7503"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pelo</w:t>
      </w:r>
      <w:proofErr w:type="gramEnd"/>
      <w:r w:rsidRPr="0036201A">
        <w:rPr>
          <w:rFonts w:ascii="Arial" w:eastAsia="Arial" w:hAnsi="Arial" w:cs="Arial"/>
          <w:sz w:val="24"/>
          <w:szCs w:val="24"/>
        </w:rPr>
        <w:t xml:space="preserve"> cumprimento integral do objeto ou pela suficiência do cumprimento parcial devidamente justificada e providenciará imediato encaminhamento do processo à autoridade julgadora;</w:t>
      </w:r>
    </w:p>
    <w:p w14:paraId="3161C324"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pela</w:t>
      </w:r>
      <w:proofErr w:type="gramEnd"/>
      <w:r w:rsidRPr="0036201A">
        <w:rPr>
          <w:rFonts w:ascii="Arial" w:eastAsia="Arial" w:hAnsi="Arial" w:cs="Arial"/>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0E8807C2"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7.2.1 Após o recebimento do processo enviado pelo agente público de que trata o subitem I do item 7.2, a autoridade responsável pelo julgamento da prestação de informações poderá:</w:t>
      </w:r>
    </w:p>
    <w:p w14:paraId="139E627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solicitar</w:t>
      </w:r>
      <w:proofErr w:type="gramEnd"/>
      <w:r w:rsidRPr="0036201A">
        <w:rPr>
          <w:rFonts w:ascii="Arial" w:eastAsia="Arial" w:hAnsi="Arial" w:cs="Arial"/>
          <w:sz w:val="24"/>
          <w:szCs w:val="24"/>
        </w:rPr>
        <w:t xml:space="preserve"> documentação complementar; </w:t>
      </w:r>
    </w:p>
    <w:p w14:paraId="3E35140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aprovar</w:t>
      </w:r>
      <w:proofErr w:type="gramEnd"/>
      <w:r w:rsidRPr="0036201A">
        <w:rPr>
          <w:rFonts w:ascii="Arial" w:eastAsia="Arial" w:hAnsi="Arial" w:cs="Arial"/>
          <w:sz w:val="24"/>
          <w:szCs w:val="24"/>
        </w:rPr>
        <w:t xml:space="preserve"> sem ressalvas a prestação de contas, quando estiver convencida do cumprimento integral do objeto;</w:t>
      </w:r>
    </w:p>
    <w:p w14:paraId="154F0AD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14:paraId="1460BFD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IV - </w:t>
      </w:r>
      <w:proofErr w:type="gramStart"/>
      <w:r w:rsidRPr="0036201A">
        <w:rPr>
          <w:rFonts w:ascii="Arial" w:eastAsia="Arial" w:hAnsi="Arial" w:cs="Arial"/>
          <w:sz w:val="24"/>
          <w:szCs w:val="24"/>
        </w:rPr>
        <w:t>rejeitar</w:t>
      </w:r>
      <w:proofErr w:type="gramEnd"/>
      <w:r w:rsidRPr="0036201A">
        <w:rPr>
          <w:rFonts w:ascii="Arial" w:eastAsia="Arial" w:hAnsi="Arial" w:cs="Arial"/>
          <w:sz w:val="24"/>
          <w:szCs w:val="24"/>
        </w:rPr>
        <w:t xml:space="preserve"> a prestação de contas, total ou parcialmente, e determinar uma das seguintes medidas:</w:t>
      </w:r>
    </w:p>
    <w:p w14:paraId="5EAB6E3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a) devolução de recursos em valor proporcional à inexecução de objeto verificada; </w:t>
      </w:r>
    </w:p>
    <w:p w14:paraId="71B13F0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b) pagamento de multa, nos termos do regulamento; </w:t>
      </w:r>
    </w:p>
    <w:p w14:paraId="37CAD438"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c) suspensão da possibilidade de celebrar novo instrumento do regime próprio de fomento à cultura pelo prazo de 180 (cento e oitenta) a 540 (quinhentos e quarenta) dias. </w:t>
      </w:r>
    </w:p>
    <w:p w14:paraId="6B488220" w14:textId="77777777" w:rsidR="00F05987" w:rsidRDefault="00F05987" w:rsidP="00F05987">
      <w:pPr>
        <w:spacing w:after="100"/>
        <w:ind w:left="-283" w:right="-550"/>
        <w:jc w:val="both"/>
        <w:rPr>
          <w:rFonts w:ascii="Arial" w:eastAsia="Arial" w:hAnsi="Arial" w:cs="Arial"/>
          <w:sz w:val="24"/>
          <w:szCs w:val="24"/>
        </w:rPr>
      </w:pPr>
    </w:p>
    <w:p w14:paraId="5531F8D5" w14:textId="77777777" w:rsidR="00F05987" w:rsidRDefault="00F05987" w:rsidP="00F05987">
      <w:pPr>
        <w:spacing w:after="100"/>
        <w:ind w:left="-283" w:right="-550"/>
        <w:jc w:val="both"/>
        <w:rPr>
          <w:rFonts w:ascii="Arial" w:eastAsia="Arial" w:hAnsi="Arial" w:cs="Arial"/>
          <w:sz w:val="24"/>
          <w:szCs w:val="24"/>
        </w:rPr>
      </w:pPr>
    </w:p>
    <w:p w14:paraId="71ED07DD" w14:textId="77777777" w:rsidR="00F05987" w:rsidRDefault="00F05987" w:rsidP="00F05987">
      <w:pPr>
        <w:spacing w:after="100"/>
        <w:ind w:left="-283" w:right="-550"/>
        <w:jc w:val="both"/>
        <w:rPr>
          <w:rFonts w:ascii="Arial" w:eastAsia="Arial" w:hAnsi="Arial" w:cs="Arial"/>
          <w:sz w:val="24"/>
          <w:szCs w:val="24"/>
        </w:rPr>
      </w:pPr>
    </w:p>
    <w:p w14:paraId="7C3B41EE" w14:textId="77777777" w:rsidR="00F05987" w:rsidRPr="0036201A" w:rsidRDefault="00F05987" w:rsidP="00F05987">
      <w:pPr>
        <w:spacing w:after="100"/>
        <w:ind w:left="-283" w:right="-550"/>
        <w:jc w:val="both"/>
        <w:rPr>
          <w:rFonts w:ascii="Arial" w:eastAsia="Arial" w:hAnsi="Arial" w:cs="Arial"/>
          <w:sz w:val="24"/>
          <w:szCs w:val="24"/>
        </w:rPr>
      </w:pPr>
    </w:p>
    <w:p w14:paraId="7B3C2D80"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7.2.1 Caso seja solicitada a apresentação do Relatório de Objeto da Execução Cultural de que trata o subitem I do item 7.2, será adotado o procedimento de que trata o art. 19 e seguintes da Lei nº 14.903/2023.</w:t>
      </w:r>
    </w:p>
    <w:p w14:paraId="4EAA7A70" w14:textId="77777777" w:rsidR="00F05987" w:rsidRPr="0036201A" w:rsidRDefault="00F05987" w:rsidP="00F05987">
      <w:pPr>
        <w:spacing w:after="100"/>
        <w:ind w:left="-283" w:right="-550"/>
        <w:jc w:val="both"/>
        <w:rPr>
          <w:rFonts w:ascii="Arial" w:eastAsia="Arial" w:hAnsi="Arial" w:cs="Arial"/>
          <w:sz w:val="24"/>
          <w:szCs w:val="24"/>
        </w:rPr>
      </w:pPr>
    </w:p>
    <w:p w14:paraId="7D280D19"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7. PRESTAÇÃO DE INFORMAÇÕES EM RELATÓRIO DE EXECUÇÃO DO OBJETO</w:t>
      </w:r>
    </w:p>
    <w:p w14:paraId="048B864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77ABE227"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7.1.1 O Relatório de Objeto da Execução Cultural deverá:</w:t>
      </w:r>
    </w:p>
    <w:p w14:paraId="180FFC7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comprovar</w:t>
      </w:r>
      <w:proofErr w:type="gramEnd"/>
      <w:r w:rsidRPr="0036201A">
        <w:rPr>
          <w:rFonts w:ascii="Arial" w:eastAsia="Arial" w:hAnsi="Arial" w:cs="Arial"/>
          <w:sz w:val="24"/>
          <w:szCs w:val="24"/>
        </w:rPr>
        <w:t xml:space="preserve"> que foram alcançados os resultados da ação cultural;</w:t>
      </w:r>
    </w:p>
    <w:p w14:paraId="385606E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conter</w:t>
      </w:r>
      <w:proofErr w:type="gramEnd"/>
      <w:r w:rsidRPr="0036201A">
        <w:rPr>
          <w:rFonts w:ascii="Arial" w:eastAsia="Arial" w:hAnsi="Arial" w:cs="Arial"/>
          <w:sz w:val="24"/>
          <w:szCs w:val="24"/>
        </w:rPr>
        <w:t xml:space="preserve"> a descrição das ações desenvolvidas para o cumprimento do objeto; </w:t>
      </w:r>
    </w:p>
    <w:p w14:paraId="57529372"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5EF4E9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7.2 O agente público responsável pela análise do Relatório de Objeto da Execução Cultural deverá elaborar parecer técnico em que concluirá:</w:t>
      </w:r>
    </w:p>
    <w:p w14:paraId="18A79A7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pelo</w:t>
      </w:r>
      <w:proofErr w:type="gramEnd"/>
      <w:r w:rsidRPr="0036201A">
        <w:rPr>
          <w:rFonts w:ascii="Arial" w:eastAsia="Arial" w:hAnsi="Arial" w:cs="Arial"/>
          <w:sz w:val="24"/>
          <w:szCs w:val="24"/>
        </w:rPr>
        <w:t xml:space="preserve"> cumprimento integral do objeto ou pela suficiência do cumprimento parcial devidamente justificada e providenciará imediato encaminhamento do processo à autoridade julgadora;</w:t>
      </w:r>
    </w:p>
    <w:p w14:paraId="70DE120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pela</w:t>
      </w:r>
      <w:proofErr w:type="gramEnd"/>
      <w:r w:rsidRPr="0036201A">
        <w:rPr>
          <w:rFonts w:ascii="Arial" w:eastAsia="Arial" w:hAnsi="Arial" w:cs="Arial"/>
          <w:sz w:val="24"/>
          <w:szCs w:val="24"/>
        </w:rPr>
        <w:t xml:space="preserve"> necessidade de o agente cultural apresentar documentação complementar relativa ao cumprimento do objeto;</w:t>
      </w:r>
    </w:p>
    <w:p w14:paraId="1267BE3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30F81147"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7.3 Após o recebimento do processo pelo agente público de que trata o item 7.2, autoridade responsável pelo julgamento da prestação de informações poderá:</w:t>
      </w:r>
    </w:p>
    <w:p w14:paraId="37BBA277"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solicitar</w:t>
      </w:r>
      <w:proofErr w:type="gramEnd"/>
      <w:r w:rsidRPr="0036201A">
        <w:rPr>
          <w:rFonts w:ascii="Arial" w:eastAsia="Arial" w:hAnsi="Arial" w:cs="Arial"/>
          <w:sz w:val="24"/>
          <w:szCs w:val="24"/>
        </w:rPr>
        <w:t xml:space="preserve"> documentação complementar; </w:t>
      </w:r>
    </w:p>
    <w:p w14:paraId="3454889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aprovar</w:t>
      </w:r>
      <w:proofErr w:type="gramEnd"/>
      <w:r w:rsidRPr="0036201A">
        <w:rPr>
          <w:rFonts w:ascii="Arial" w:eastAsia="Arial" w:hAnsi="Arial" w:cs="Arial"/>
          <w:sz w:val="24"/>
          <w:szCs w:val="24"/>
        </w:rPr>
        <w:t xml:space="preserve"> sem ressalvas a prestação de contas, quando estiver convencida do cumprimento integral do objeto;</w:t>
      </w:r>
    </w:p>
    <w:p w14:paraId="2A0A09F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14:paraId="5E2DFAA9"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IV - </w:t>
      </w:r>
      <w:proofErr w:type="gramStart"/>
      <w:r w:rsidRPr="0036201A">
        <w:rPr>
          <w:rFonts w:ascii="Arial" w:eastAsia="Arial" w:hAnsi="Arial" w:cs="Arial"/>
          <w:sz w:val="24"/>
          <w:szCs w:val="24"/>
        </w:rPr>
        <w:t>rejeitar</w:t>
      </w:r>
      <w:proofErr w:type="gramEnd"/>
      <w:r w:rsidRPr="0036201A">
        <w:rPr>
          <w:rFonts w:ascii="Arial" w:eastAsia="Arial" w:hAnsi="Arial" w:cs="Arial"/>
          <w:sz w:val="24"/>
          <w:szCs w:val="24"/>
        </w:rPr>
        <w:t xml:space="preserve"> a prestação de contas, total ou parcialmente, e determinar uma das seguintes medidas:</w:t>
      </w:r>
    </w:p>
    <w:p w14:paraId="7F286431" w14:textId="77777777" w:rsidR="00F05987" w:rsidRDefault="00F05987" w:rsidP="00F05987">
      <w:pPr>
        <w:spacing w:after="100"/>
        <w:ind w:left="-283" w:right="-550"/>
        <w:jc w:val="both"/>
        <w:rPr>
          <w:rFonts w:ascii="Arial" w:eastAsia="Arial" w:hAnsi="Arial" w:cs="Arial"/>
          <w:sz w:val="24"/>
          <w:szCs w:val="24"/>
        </w:rPr>
      </w:pPr>
    </w:p>
    <w:p w14:paraId="3A229EA9" w14:textId="77777777" w:rsidR="00F05987" w:rsidRDefault="00F05987" w:rsidP="00F05987">
      <w:pPr>
        <w:spacing w:after="100"/>
        <w:ind w:left="-283" w:right="-550"/>
        <w:jc w:val="both"/>
        <w:rPr>
          <w:rFonts w:ascii="Arial" w:eastAsia="Arial" w:hAnsi="Arial" w:cs="Arial"/>
          <w:sz w:val="24"/>
          <w:szCs w:val="24"/>
        </w:rPr>
      </w:pPr>
    </w:p>
    <w:p w14:paraId="38C3D2FA" w14:textId="77777777" w:rsidR="00F05987" w:rsidRDefault="00F05987" w:rsidP="00F05987">
      <w:pPr>
        <w:spacing w:after="100"/>
        <w:ind w:left="-283" w:right="-550"/>
        <w:jc w:val="both"/>
        <w:rPr>
          <w:rFonts w:ascii="Arial" w:eastAsia="Arial" w:hAnsi="Arial" w:cs="Arial"/>
          <w:sz w:val="24"/>
          <w:szCs w:val="24"/>
        </w:rPr>
      </w:pPr>
    </w:p>
    <w:p w14:paraId="4698713F" w14:textId="77777777" w:rsidR="00F05987" w:rsidRPr="0036201A" w:rsidRDefault="00F05987" w:rsidP="00F05987">
      <w:pPr>
        <w:spacing w:after="100"/>
        <w:ind w:left="-283" w:right="-550"/>
        <w:jc w:val="both"/>
        <w:rPr>
          <w:rFonts w:ascii="Arial" w:eastAsia="Arial" w:hAnsi="Arial" w:cs="Arial"/>
          <w:sz w:val="24"/>
          <w:szCs w:val="24"/>
        </w:rPr>
      </w:pPr>
    </w:p>
    <w:p w14:paraId="24F617B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a) devolução de recursos em valor proporcional à inexecução de objeto verificada; </w:t>
      </w:r>
    </w:p>
    <w:p w14:paraId="0FF9682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b) pagamento de multa, nos termos do regulamento; </w:t>
      </w:r>
    </w:p>
    <w:p w14:paraId="6E1E813A"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c) suspensão da possibilidade de celebrar novo instrumento do regime próprio de fomento à cultura pelo prazo de 180 (cento e oitenta) a 540 (quinhentos e quarenta) dias. </w:t>
      </w:r>
    </w:p>
    <w:p w14:paraId="23508A14"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63CDEC6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quando</w:t>
      </w:r>
      <w:proofErr w:type="gramEnd"/>
      <w:r w:rsidRPr="0036201A">
        <w:rPr>
          <w:rFonts w:ascii="Arial" w:eastAsia="Arial" w:hAnsi="Arial" w:cs="Arial"/>
          <w:sz w:val="24"/>
          <w:szCs w:val="24"/>
        </w:rPr>
        <w:t xml:space="preserve"> não estiver comprovado o cumprimento do objeto, observados os procedimentos previstos nos itens anteriores; ou</w:t>
      </w:r>
    </w:p>
    <w:p w14:paraId="6DF3A5D3"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quando</w:t>
      </w:r>
      <w:proofErr w:type="gramEnd"/>
      <w:r w:rsidRPr="0036201A">
        <w:rPr>
          <w:rFonts w:ascii="Arial" w:eastAsia="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372D918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7.4.1 O prazo para apresentação do Relatório Financeiro da Execução Cultural será de 120 dias contados do recebimento da notificação.</w:t>
      </w:r>
    </w:p>
    <w:p w14:paraId="6A33D375"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7.5 Na hipótese de o julgamento da prestação de informações apontar a necessidade de devolução de recursos, o agente cultural será notificado para que exerça a opção por:</w:t>
      </w:r>
    </w:p>
    <w:p w14:paraId="61442849"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devolução</w:t>
      </w:r>
      <w:proofErr w:type="gramEnd"/>
      <w:r w:rsidRPr="0036201A">
        <w:rPr>
          <w:rFonts w:ascii="Arial" w:eastAsia="Arial" w:hAnsi="Arial" w:cs="Arial"/>
          <w:sz w:val="24"/>
          <w:szCs w:val="24"/>
        </w:rPr>
        <w:t xml:space="preserve"> parcial ou integral dos recursos ao erário;</w:t>
      </w:r>
    </w:p>
    <w:p w14:paraId="0ECA713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apresentação</w:t>
      </w:r>
      <w:proofErr w:type="gramEnd"/>
      <w:r w:rsidRPr="0036201A">
        <w:rPr>
          <w:rFonts w:ascii="Arial" w:eastAsia="Arial" w:hAnsi="Arial" w:cs="Arial"/>
          <w:sz w:val="24"/>
          <w:szCs w:val="24"/>
        </w:rPr>
        <w:t xml:space="preserve"> de plano de ações compensatórias; ou</w:t>
      </w:r>
    </w:p>
    <w:p w14:paraId="0766AFD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III - devolução parcial dos recursos ao erário juntamente com a apresentação de plano de ações compensatórias.</w:t>
      </w:r>
    </w:p>
    <w:p w14:paraId="09738E1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7.5.1 A ocorrência de caso fortuito ou força maior impeditiva da execução do instrumento afasta a reprovação da prestação de informações, desde que comprovada.</w:t>
      </w:r>
    </w:p>
    <w:p w14:paraId="311DCAF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7.5.2 Nos casos em que estiver caracterizada má-fé do agente cultural, será imediatamente exigida a devolução de recursos ao erário, vedada a aceitação de plano de ações compensatórias.</w:t>
      </w:r>
    </w:p>
    <w:p w14:paraId="5EFF2BD5"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7.5.3 Nos casos em que houver exigência de devolução de recursos ao erário, o agente cultural poderá solicitar o parcelamento do débito, na forma e nas condições previstas na legislação.</w:t>
      </w:r>
    </w:p>
    <w:p w14:paraId="7E4171A0"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8. ALTERAÇÃO DO TERMO DE EXECUÇÃO CULTURAL</w:t>
      </w:r>
    </w:p>
    <w:p w14:paraId="2FB112DE"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8.1 A alteração do termo de execução cultural será formalizada por meio de termo aditivo.</w:t>
      </w:r>
    </w:p>
    <w:p w14:paraId="372D9F59"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8.2 A formalização de termo aditivo não será necessária nas seguintes hipóteses:</w:t>
      </w:r>
    </w:p>
    <w:p w14:paraId="6C46E4DB"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prorrogação</w:t>
      </w:r>
      <w:proofErr w:type="gramEnd"/>
      <w:r w:rsidRPr="0036201A">
        <w:rPr>
          <w:rFonts w:ascii="Arial" w:eastAsia="Arial" w:hAnsi="Arial" w:cs="Arial"/>
          <w:sz w:val="24"/>
          <w:szCs w:val="24"/>
        </w:rPr>
        <w:t xml:space="preserve"> de vigência realizada de ofício pela administração pública quando der causa ao atraso na liberação de recursos; e</w:t>
      </w:r>
    </w:p>
    <w:p w14:paraId="0A3E6207" w14:textId="77777777" w:rsidR="00F05987" w:rsidRDefault="00F05987" w:rsidP="00F05987">
      <w:pPr>
        <w:spacing w:after="100"/>
        <w:ind w:left="-283" w:right="-550"/>
        <w:jc w:val="both"/>
        <w:rPr>
          <w:rFonts w:ascii="Arial" w:eastAsia="Arial" w:hAnsi="Arial" w:cs="Arial"/>
          <w:sz w:val="24"/>
          <w:szCs w:val="24"/>
        </w:rPr>
      </w:pPr>
    </w:p>
    <w:p w14:paraId="33C40241" w14:textId="77777777" w:rsidR="00F05987" w:rsidRDefault="00F05987" w:rsidP="00F05987">
      <w:pPr>
        <w:spacing w:after="100"/>
        <w:ind w:left="-283" w:right="-550"/>
        <w:jc w:val="both"/>
        <w:rPr>
          <w:rFonts w:ascii="Arial" w:eastAsia="Arial" w:hAnsi="Arial" w:cs="Arial"/>
          <w:sz w:val="24"/>
          <w:szCs w:val="24"/>
        </w:rPr>
      </w:pPr>
    </w:p>
    <w:p w14:paraId="218D69D0" w14:textId="77777777" w:rsidR="00F05987" w:rsidRDefault="00F05987" w:rsidP="00F05987">
      <w:pPr>
        <w:spacing w:after="100"/>
        <w:ind w:left="-283" w:right="-550"/>
        <w:jc w:val="both"/>
        <w:rPr>
          <w:rFonts w:ascii="Arial" w:eastAsia="Arial" w:hAnsi="Arial" w:cs="Arial"/>
          <w:sz w:val="24"/>
          <w:szCs w:val="24"/>
        </w:rPr>
      </w:pPr>
    </w:p>
    <w:p w14:paraId="12E12E18" w14:textId="77777777" w:rsidR="00F05987" w:rsidRDefault="00F05987" w:rsidP="00F05987">
      <w:pPr>
        <w:spacing w:after="100"/>
        <w:ind w:left="-283" w:right="-550"/>
        <w:jc w:val="both"/>
        <w:rPr>
          <w:rFonts w:ascii="Arial" w:eastAsia="Arial" w:hAnsi="Arial" w:cs="Arial"/>
          <w:sz w:val="24"/>
          <w:szCs w:val="24"/>
        </w:rPr>
      </w:pPr>
    </w:p>
    <w:p w14:paraId="3FB4A235" w14:textId="77777777" w:rsidR="00F05987" w:rsidRPr="0036201A" w:rsidRDefault="00F05987" w:rsidP="00F05987">
      <w:pPr>
        <w:spacing w:after="100"/>
        <w:ind w:left="-283" w:right="-550"/>
        <w:jc w:val="both"/>
        <w:rPr>
          <w:rFonts w:ascii="Arial" w:eastAsia="Arial" w:hAnsi="Arial" w:cs="Arial"/>
          <w:sz w:val="24"/>
          <w:szCs w:val="24"/>
        </w:rPr>
      </w:pPr>
    </w:p>
    <w:p w14:paraId="76C6A95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alteração</w:t>
      </w:r>
      <w:proofErr w:type="gramEnd"/>
      <w:r w:rsidRPr="0036201A">
        <w:rPr>
          <w:rFonts w:ascii="Arial" w:eastAsia="Arial" w:hAnsi="Arial" w:cs="Arial"/>
          <w:sz w:val="24"/>
          <w:szCs w:val="24"/>
        </w:rPr>
        <w:t xml:space="preserve"> do projeto sem modificação do valor global do instrumento e sem modificação substancial do objeto.</w:t>
      </w:r>
    </w:p>
    <w:p w14:paraId="3E5BF56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8.3 Na hipótese de prorrogação de vigência, o saldo de recursos será automaticamente mantido na conta a fim de viabilizar a continuidade da execução do objeto.</w:t>
      </w:r>
    </w:p>
    <w:p w14:paraId="68E164A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29E023E8"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16CE33B5"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8.6 Nas hipóteses de alterações em que não seja necessário termo aditivo, poderá ser realizado apostilamento.</w:t>
      </w:r>
    </w:p>
    <w:p w14:paraId="7FA2519C"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9. TITULARIDADE DE BENS</w:t>
      </w:r>
    </w:p>
    <w:p w14:paraId="1121C9FB"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9.1 Os bens permanentes adquiridos, produzidos ou transformados em decorrência da execução da ação cultural fomentada serão de titularidade do agente cultural desde a data da sua aquisição.</w:t>
      </w:r>
    </w:p>
    <w:p w14:paraId="584E62D8"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9.2 Nos casos de rejeição da prestação de contas em razão da aquisição ou do uso do bem, o valor pago pela aquisição será computado no cálculo de valores a devolver, com atualização monetária.</w:t>
      </w:r>
    </w:p>
    <w:p w14:paraId="5232EF4E" w14:textId="77777777" w:rsidR="00F05987" w:rsidRPr="00E61395" w:rsidRDefault="00F05987" w:rsidP="00F05987">
      <w:pPr>
        <w:spacing w:after="100"/>
        <w:ind w:left="-283" w:right="-550"/>
        <w:jc w:val="both"/>
        <w:rPr>
          <w:rFonts w:ascii="Arial" w:eastAsia="Arial" w:hAnsi="Arial" w:cs="Arial"/>
          <w:b/>
          <w:sz w:val="24"/>
          <w:szCs w:val="24"/>
        </w:rPr>
      </w:pPr>
      <w:r w:rsidRPr="00E61395">
        <w:rPr>
          <w:rFonts w:ascii="Arial" w:eastAsia="Arial" w:hAnsi="Arial" w:cs="Arial"/>
          <w:b/>
          <w:sz w:val="24"/>
          <w:szCs w:val="24"/>
        </w:rPr>
        <w:t>[OU]</w:t>
      </w:r>
    </w:p>
    <w:p w14:paraId="07136053"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9.2 Os bens permanentes adquiridos, produzidos ou transformados em decorrência da execução da ação cultural fomentada serão de titularidade do </w:t>
      </w:r>
      <w:r w:rsidRPr="00E61395">
        <w:rPr>
          <w:rFonts w:ascii="Arial" w:eastAsia="Arial" w:hAnsi="Arial" w:cs="Arial"/>
          <w:sz w:val="24"/>
          <w:szCs w:val="24"/>
        </w:rPr>
        <w:t>município de Uruburetama</w:t>
      </w:r>
      <w:r>
        <w:rPr>
          <w:rFonts w:ascii="Arial" w:eastAsia="Arial" w:hAnsi="Arial" w:cs="Arial"/>
          <w:sz w:val="24"/>
          <w:szCs w:val="24"/>
        </w:rPr>
        <w:t xml:space="preserve">. </w:t>
      </w:r>
    </w:p>
    <w:p w14:paraId="0D631397" w14:textId="77777777" w:rsidR="00F05987" w:rsidRPr="0036201A" w:rsidRDefault="00F05987" w:rsidP="00F05987">
      <w:pPr>
        <w:spacing w:after="100"/>
        <w:ind w:left="-283" w:right="-550"/>
        <w:jc w:val="both"/>
        <w:rPr>
          <w:rFonts w:ascii="Arial" w:eastAsia="Arial" w:hAnsi="Arial" w:cs="Arial"/>
          <w:color w:val="FF0000"/>
          <w:sz w:val="24"/>
          <w:szCs w:val="24"/>
        </w:rPr>
      </w:pPr>
    </w:p>
    <w:p w14:paraId="2CF34D9D"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10. EXTINÇÃO DO TERMO DE EXECUÇÃO CULTURAL</w:t>
      </w:r>
    </w:p>
    <w:p w14:paraId="0CF55E0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10.1 O presente Termo de Execução Cultural poderá ser:</w:t>
      </w:r>
    </w:p>
    <w:p w14:paraId="3C23D0E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 - </w:t>
      </w:r>
      <w:proofErr w:type="gramStart"/>
      <w:r w:rsidRPr="0036201A">
        <w:rPr>
          <w:rFonts w:ascii="Arial" w:eastAsia="Arial" w:hAnsi="Arial" w:cs="Arial"/>
          <w:sz w:val="24"/>
          <w:szCs w:val="24"/>
        </w:rPr>
        <w:t>extinto</w:t>
      </w:r>
      <w:proofErr w:type="gramEnd"/>
      <w:r w:rsidRPr="0036201A">
        <w:rPr>
          <w:rFonts w:ascii="Arial" w:eastAsia="Arial" w:hAnsi="Arial" w:cs="Arial"/>
          <w:sz w:val="24"/>
          <w:szCs w:val="24"/>
        </w:rPr>
        <w:t xml:space="preserve"> por decurso de prazo;</w:t>
      </w:r>
    </w:p>
    <w:p w14:paraId="45133DBC"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II - </w:t>
      </w:r>
      <w:proofErr w:type="gramStart"/>
      <w:r w:rsidRPr="0036201A">
        <w:rPr>
          <w:rFonts w:ascii="Arial" w:eastAsia="Arial" w:hAnsi="Arial" w:cs="Arial"/>
          <w:sz w:val="24"/>
          <w:szCs w:val="24"/>
        </w:rPr>
        <w:t>extinto</w:t>
      </w:r>
      <w:proofErr w:type="gramEnd"/>
      <w:r w:rsidRPr="0036201A">
        <w:rPr>
          <w:rFonts w:ascii="Arial" w:eastAsia="Arial" w:hAnsi="Arial" w:cs="Arial"/>
          <w:sz w:val="24"/>
          <w:szCs w:val="24"/>
        </w:rPr>
        <w:t>, de comum acordo antes do prazo avençado, mediante Termo de Distrato;</w:t>
      </w:r>
    </w:p>
    <w:p w14:paraId="0E34382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III - denunciado, por decisão unilateral de qualquer dos partícipes, independentemente de autorização judicial, mediante prévia notificação por escrito ao outro partícipe; ou</w:t>
      </w:r>
    </w:p>
    <w:p w14:paraId="045A13D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IV - </w:t>
      </w:r>
      <w:proofErr w:type="gramStart"/>
      <w:r w:rsidRPr="0036201A">
        <w:rPr>
          <w:rFonts w:ascii="Arial" w:eastAsia="Arial" w:hAnsi="Arial" w:cs="Arial"/>
          <w:sz w:val="24"/>
          <w:szCs w:val="24"/>
        </w:rPr>
        <w:t>rescindido</w:t>
      </w:r>
      <w:proofErr w:type="gramEnd"/>
      <w:r w:rsidRPr="0036201A">
        <w:rPr>
          <w:rFonts w:ascii="Arial" w:eastAsia="Arial" w:hAnsi="Arial" w:cs="Arial"/>
          <w:sz w:val="24"/>
          <w:szCs w:val="24"/>
        </w:rPr>
        <w:t>, por decisão unilateral de qualquer dos partícipes, independentemente de autorização judicial, mediante prévia notificação por escrito ao outro partícipe, nas seguintes hipóteses:</w:t>
      </w:r>
    </w:p>
    <w:p w14:paraId="0EB9093D" w14:textId="39DBDA4A" w:rsidR="00F05987" w:rsidRPr="00F05987" w:rsidRDefault="00F05987" w:rsidP="00F05987">
      <w:pPr>
        <w:pStyle w:val="PargrafodaLista"/>
        <w:numPr>
          <w:ilvl w:val="0"/>
          <w:numId w:val="1"/>
        </w:numPr>
        <w:spacing w:after="100"/>
        <w:ind w:right="-550"/>
        <w:jc w:val="both"/>
        <w:rPr>
          <w:rFonts w:ascii="Arial" w:eastAsia="Arial" w:hAnsi="Arial" w:cs="Arial"/>
          <w:sz w:val="24"/>
          <w:szCs w:val="24"/>
        </w:rPr>
      </w:pPr>
      <w:r w:rsidRPr="00F05987">
        <w:rPr>
          <w:rFonts w:ascii="Arial" w:eastAsia="Arial" w:hAnsi="Arial" w:cs="Arial"/>
          <w:sz w:val="24"/>
          <w:szCs w:val="24"/>
        </w:rPr>
        <w:t>descumprimento injustificado de cláusula deste instrumento;</w:t>
      </w:r>
    </w:p>
    <w:p w14:paraId="442AD28A" w14:textId="77777777" w:rsidR="00F05987" w:rsidRDefault="00F05987" w:rsidP="00F05987">
      <w:pPr>
        <w:spacing w:after="100"/>
        <w:ind w:right="-550"/>
        <w:jc w:val="both"/>
        <w:rPr>
          <w:rFonts w:ascii="Arial" w:eastAsia="Arial" w:hAnsi="Arial" w:cs="Arial"/>
          <w:sz w:val="24"/>
          <w:szCs w:val="24"/>
        </w:rPr>
      </w:pPr>
    </w:p>
    <w:p w14:paraId="66492BBA" w14:textId="77777777" w:rsidR="00F05987" w:rsidRDefault="00F05987" w:rsidP="00F05987">
      <w:pPr>
        <w:spacing w:after="100"/>
        <w:ind w:right="-550"/>
        <w:jc w:val="both"/>
        <w:rPr>
          <w:rFonts w:ascii="Arial" w:eastAsia="Arial" w:hAnsi="Arial" w:cs="Arial"/>
          <w:sz w:val="24"/>
          <w:szCs w:val="24"/>
        </w:rPr>
      </w:pPr>
    </w:p>
    <w:p w14:paraId="7094C306" w14:textId="77777777" w:rsidR="00F05987" w:rsidRDefault="00F05987" w:rsidP="00F05987">
      <w:pPr>
        <w:spacing w:after="100"/>
        <w:ind w:right="-550"/>
        <w:jc w:val="both"/>
        <w:rPr>
          <w:rFonts w:ascii="Arial" w:eastAsia="Arial" w:hAnsi="Arial" w:cs="Arial"/>
          <w:sz w:val="24"/>
          <w:szCs w:val="24"/>
        </w:rPr>
      </w:pPr>
    </w:p>
    <w:p w14:paraId="35974459" w14:textId="77777777" w:rsidR="00F05987" w:rsidRPr="00F05987" w:rsidRDefault="00F05987" w:rsidP="00F05987">
      <w:pPr>
        <w:spacing w:after="100"/>
        <w:ind w:right="-550"/>
        <w:jc w:val="both"/>
        <w:rPr>
          <w:rFonts w:ascii="Arial" w:eastAsia="Arial" w:hAnsi="Arial" w:cs="Arial"/>
          <w:sz w:val="24"/>
          <w:szCs w:val="24"/>
        </w:rPr>
      </w:pPr>
    </w:p>
    <w:p w14:paraId="6BA4179D"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b) irregularidade ou inexecução injustificada, ainda que parcial, do objeto, resultados ou metas pactuadas;</w:t>
      </w:r>
    </w:p>
    <w:p w14:paraId="112AD38E"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c) violação da legislação aplicável;</w:t>
      </w:r>
    </w:p>
    <w:p w14:paraId="3302A942"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d) cometimento de falhas reiteradas na execução;</w:t>
      </w:r>
    </w:p>
    <w:p w14:paraId="08240513"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e) má administração de recursos públicos;</w:t>
      </w:r>
    </w:p>
    <w:p w14:paraId="68E350F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f) constatação de falsidade ou fraude nas informações ou documentos apresentados;</w:t>
      </w:r>
    </w:p>
    <w:p w14:paraId="73A4F96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g) não atendimento às recomendações ou determinações decorrentes da fiscalização;</w:t>
      </w:r>
    </w:p>
    <w:p w14:paraId="1AFFD130"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h) outras hipóteses expressamente previstas na legislação aplicável.</w:t>
      </w:r>
    </w:p>
    <w:p w14:paraId="6308D4E9"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4DCCA81"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10.3 Na hipótese de irregularidade na execução do objeto que enseje </w:t>
      </w:r>
      <w:proofErr w:type="spellStart"/>
      <w:r w:rsidRPr="0036201A">
        <w:rPr>
          <w:rFonts w:ascii="Arial" w:eastAsia="Arial" w:hAnsi="Arial" w:cs="Arial"/>
          <w:sz w:val="24"/>
          <w:szCs w:val="24"/>
        </w:rPr>
        <w:t>dano</w:t>
      </w:r>
      <w:proofErr w:type="spellEnd"/>
      <w:r w:rsidRPr="0036201A">
        <w:rPr>
          <w:rFonts w:ascii="Arial" w:eastAsia="Arial" w:hAnsi="Arial" w:cs="Arial"/>
          <w:sz w:val="24"/>
          <w:szCs w:val="24"/>
        </w:rPr>
        <w:t xml:space="preserve"> ao erário, deverá ser instaurada Tomada de Contas Especial caso os valores relacionados à irregularidade não sejam devolvidos no prazo estabelecido pela Administração Pública.</w:t>
      </w:r>
    </w:p>
    <w:p w14:paraId="0551AB3B"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14:paraId="4FAD0BD3" w14:textId="77777777" w:rsidR="00F05987" w:rsidRPr="0036201A" w:rsidRDefault="00F05987" w:rsidP="00F05987">
      <w:pPr>
        <w:spacing w:after="100"/>
        <w:ind w:left="-283" w:right="-550"/>
        <w:jc w:val="both"/>
        <w:rPr>
          <w:rFonts w:ascii="Arial" w:eastAsia="Arial" w:hAnsi="Arial" w:cs="Arial"/>
          <w:sz w:val="24"/>
          <w:szCs w:val="24"/>
        </w:rPr>
      </w:pPr>
    </w:p>
    <w:p w14:paraId="2922AD48"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 xml:space="preserve">11. MONITORAMENTO E CONTROLE DE RESULTADOS </w:t>
      </w:r>
    </w:p>
    <w:p w14:paraId="325E7B7F" w14:textId="77777777" w:rsidR="00F05987" w:rsidRPr="0036201A"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11.1 O monitoramento e avaliação serão realizados in loco por técnicos da Secretaria de Cultura e Turismo e por algum membro do Conselho de Política Cultural de Uruburetama – CMPC</w:t>
      </w:r>
    </w:p>
    <w:p w14:paraId="6DB496E5"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 xml:space="preserve">12. VIGÊNCIA </w:t>
      </w:r>
    </w:p>
    <w:p w14:paraId="440DAE47" w14:textId="77777777" w:rsidR="00F05987" w:rsidRPr="0036201A" w:rsidRDefault="00F05987" w:rsidP="00F05987">
      <w:pPr>
        <w:spacing w:after="100"/>
        <w:ind w:left="-283" w:right="-550"/>
        <w:jc w:val="both"/>
        <w:rPr>
          <w:rFonts w:ascii="Arial" w:eastAsia="Arial" w:hAnsi="Arial" w:cs="Arial"/>
          <w:color w:val="434343"/>
          <w:sz w:val="24"/>
          <w:szCs w:val="24"/>
        </w:rPr>
      </w:pPr>
      <w:r w:rsidRPr="0036201A">
        <w:rPr>
          <w:rFonts w:ascii="Arial" w:eastAsia="Arial" w:hAnsi="Arial" w:cs="Arial"/>
          <w:sz w:val="24"/>
          <w:szCs w:val="24"/>
        </w:rPr>
        <w:t>12.1</w:t>
      </w:r>
      <w:r w:rsidRPr="0036201A">
        <w:rPr>
          <w:rFonts w:ascii="Arial" w:eastAsia="Arial" w:hAnsi="Arial" w:cs="Arial"/>
          <w:color w:val="434343"/>
          <w:sz w:val="24"/>
          <w:szCs w:val="24"/>
        </w:rPr>
        <w:t xml:space="preserve"> A vigência deste instrumento terá início na data de assinatura das partes, com duração de 6 meses, podendo ser prorrogado por igual período.</w:t>
      </w:r>
    </w:p>
    <w:p w14:paraId="5BE3A099"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 xml:space="preserve">13. PUBLICAÇÃO </w:t>
      </w:r>
    </w:p>
    <w:p w14:paraId="4695005F" w14:textId="77777777" w:rsidR="00F05987" w:rsidRPr="0036201A" w:rsidRDefault="00F05987" w:rsidP="00F05987">
      <w:pPr>
        <w:spacing w:after="100"/>
        <w:ind w:left="-283" w:right="-550"/>
        <w:jc w:val="both"/>
        <w:rPr>
          <w:rFonts w:ascii="Arial" w:eastAsia="Arial" w:hAnsi="Arial" w:cs="Arial"/>
          <w:color w:val="FF0000"/>
          <w:sz w:val="24"/>
          <w:szCs w:val="24"/>
        </w:rPr>
      </w:pPr>
      <w:r w:rsidRPr="0036201A">
        <w:rPr>
          <w:rFonts w:ascii="Arial" w:eastAsia="Arial" w:hAnsi="Arial" w:cs="Arial"/>
          <w:sz w:val="24"/>
          <w:szCs w:val="24"/>
        </w:rPr>
        <w:t xml:space="preserve">13.1 O Extrato do Termo de Execução Cultural será publicado </w:t>
      </w:r>
      <w:r>
        <w:rPr>
          <w:rFonts w:ascii="Arial" w:eastAsia="Arial" w:hAnsi="Arial" w:cs="Arial"/>
          <w:sz w:val="24"/>
          <w:szCs w:val="24"/>
        </w:rPr>
        <w:t xml:space="preserve">pela </w:t>
      </w:r>
      <w:r w:rsidRPr="0036201A">
        <w:rPr>
          <w:rFonts w:ascii="Arial" w:eastAsia="Arial" w:hAnsi="Arial" w:cs="Arial"/>
          <w:sz w:val="24"/>
          <w:szCs w:val="24"/>
        </w:rPr>
        <w:t xml:space="preserve">Prefeitura Municipal de Uruburetama </w:t>
      </w:r>
      <w:r>
        <w:rPr>
          <w:rFonts w:ascii="Arial" w:eastAsia="Arial" w:hAnsi="Arial" w:cs="Arial"/>
          <w:sz w:val="24"/>
          <w:szCs w:val="24"/>
        </w:rPr>
        <w:t xml:space="preserve">no </w:t>
      </w:r>
      <w:r w:rsidRPr="0036201A">
        <w:rPr>
          <w:rFonts w:ascii="Arial" w:eastAsia="Arial" w:hAnsi="Arial" w:cs="Arial"/>
          <w:sz w:val="24"/>
          <w:szCs w:val="24"/>
        </w:rPr>
        <w:t>flanelógrafo da Prefeitura e da Secretaria de Cultura e Turismo</w:t>
      </w:r>
      <w:r>
        <w:rPr>
          <w:rFonts w:ascii="Arial" w:eastAsia="Arial" w:hAnsi="Arial" w:cs="Arial"/>
          <w:sz w:val="24"/>
          <w:szCs w:val="24"/>
        </w:rPr>
        <w:t xml:space="preserve"> e no </w:t>
      </w:r>
      <w:r w:rsidRPr="0036201A">
        <w:rPr>
          <w:rFonts w:ascii="Arial" w:eastAsia="Arial" w:hAnsi="Arial" w:cs="Arial"/>
          <w:sz w:val="24"/>
          <w:szCs w:val="24"/>
        </w:rPr>
        <w:t>Mapa Cultural do Ceará.</w:t>
      </w:r>
    </w:p>
    <w:p w14:paraId="5D3C20D7" w14:textId="77777777" w:rsidR="00F05987" w:rsidRPr="0036201A" w:rsidRDefault="00F05987" w:rsidP="00F05987">
      <w:pPr>
        <w:spacing w:after="100"/>
        <w:ind w:left="-283" w:right="-550"/>
        <w:jc w:val="both"/>
        <w:rPr>
          <w:rFonts w:ascii="Arial" w:eastAsia="Arial" w:hAnsi="Arial" w:cs="Arial"/>
          <w:b/>
          <w:sz w:val="24"/>
          <w:szCs w:val="24"/>
        </w:rPr>
      </w:pPr>
      <w:r w:rsidRPr="0036201A">
        <w:rPr>
          <w:rFonts w:ascii="Arial" w:eastAsia="Arial" w:hAnsi="Arial" w:cs="Arial"/>
          <w:b/>
          <w:sz w:val="24"/>
          <w:szCs w:val="24"/>
        </w:rPr>
        <w:t xml:space="preserve">14. FORO </w:t>
      </w:r>
    </w:p>
    <w:p w14:paraId="66C4BA42" w14:textId="77777777" w:rsidR="00F05987" w:rsidRDefault="00F05987" w:rsidP="00F05987">
      <w:pPr>
        <w:spacing w:after="100"/>
        <w:ind w:left="-283" w:right="-550"/>
        <w:jc w:val="both"/>
        <w:rPr>
          <w:rFonts w:ascii="Arial" w:eastAsia="Arial" w:hAnsi="Arial" w:cs="Arial"/>
          <w:sz w:val="24"/>
          <w:szCs w:val="24"/>
        </w:rPr>
      </w:pPr>
      <w:r w:rsidRPr="0036201A">
        <w:rPr>
          <w:rFonts w:ascii="Arial" w:eastAsia="Arial" w:hAnsi="Arial" w:cs="Arial"/>
          <w:sz w:val="24"/>
          <w:szCs w:val="24"/>
        </w:rPr>
        <w:t>14.1 Fica eleito o Foro de</w:t>
      </w:r>
      <w:r>
        <w:rPr>
          <w:rFonts w:ascii="Arial" w:eastAsia="Arial" w:hAnsi="Arial" w:cs="Arial"/>
          <w:sz w:val="24"/>
          <w:szCs w:val="24"/>
        </w:rPr>
        <w:t xml:space="preserve"> Uruburetama</w:t>
      </w:r>
      <w:r w:rsidRPr="0036201A">
        <w:rPr>
          <w:rFonts w:ascii="Arial" w:eastAsia="Arial" w:hAnsi="Arial" w:cs="Arial"/>
          <w:color w:val="FF0000"/>
          <w:sz w:val="24"/>
          <w:szCs w:val="24"/>
        </w:rPr>
        <w:t xml:space="preserve"> </w:t>
      </w:r>
      <w:r w:rsidRPr="0036201A">
        <w:rPr>
          <w:rFonts w:ascii="Arial" w:eastAsia="Arial" w:hAnsi="Arial" w:cs="Arial"/>
          <w:sz w:val="24"/>
          <w:szCs w:val="24"/>
        </w:rPr>
        <w:t>para dirimir quaisquer dúvidas relativas ao presente Termo de Execução Cultural.</w:t>
      </w:r>
    </w:p>
    <w:p w14:paraId="1B053813" w14:textId="77777777" w:rsidR="00F05987" w:rsidRDefault="00F05987" w:rsidP="00F05987">
      <w:pPr>
        <w:spacing w:after="100"/>
        <w:ind w:left="-283" w:right="-550"/>
        <w:jc w:val="both"/>
        <w:rPr>
          <w:rFonts w:ascii="Arial" w:eastAsia="Arial" w:hAnsi="Arial" w:cs="Arial"/>
          <w:sz w:val="24"/>
          <w:szCs w:val="24"/>
        </w:rPr>
      </w:pPr>
    </w:p>
    <w:p w14:paraId="1A4D3424" w14:textId="77777777" w:rsidR="00F05987" w:rsidRDefault="00F05987" w:rsidP="00F05987">
      <w:pPr>
        <w:spacing w:after="100"/>
        <w:ind w:left="-283" w:right="-550"/>
        <w:jc w:val="both"/>
        <w:rPr>
          <w:rFonts w:ascii="Arial" w:eastAsia="Arial" w:hAnsi="Arial" w:cs="Arial"/>
          <w:sz w:val="24"/>
          <w:szCs w:val="24"/>
        </w:rPr>
      </w:pPr>
    </w:p>
    <w:p w14:paraId="16995378" w14:textId="77777777" w:rsidR="00F05987" w:rsidRDefault="00F05987" w:rsidP="00F05987">
      <w:pPr>
        <w:spacing w:after="100"/>
        <w:ind w:left="-283" w:right="-550"/>
        <w:jc w:val="both"/>
        <w:rPr>
          <w:rFonts w:ascii="Arial" w:eastAsia="Arial" w:hAnsi="Arial" w:cs="Arial"/>
          <w:sz w:val="24"/>
          <w:szCs w:val="24"/>
        </w:rPr>
      </w:pPr>
    </w:p>
    <w:p w14:paraId="6478B870" w14:textId="77777777" w:rsidR="00F05987" w:rsidRDefault="00F05987" w:rsidP="00F05987">
      <w:pPr>
        <w:spacing w:after="100"/>
        <w:ind w:left="-283" w:right="-550"/>
        <w:jc w:val="both"/>
        <w:rPr>
          <w:rFonts w:ascii="Arial" w:eastAsia="Arial" w:hAnsi="Arial" w:cs="Arial"/>
          <w:sz w:val="24"/>
          <w:szCs w:val="24"/>
        </w:rPr>
      </w:pPr>
    </w:p>
    <w:p w14:paraId="273DAB72" w14:textId="77777777" w:rsidR="00F05987" w:rsidRDefault="00F05987" w:rsidP="00F05987">
      <w:pPr>
        <w:spacing w:after="100"/>
        <w:ind w:left="-283" w:right="-550"/>
        <w:jc w:val="both"/>
        <w:rPr>
          <w:rFonts w:ascii="Arial" w:eastAsia="Arial" w:hAnsi="Arial" w:cs="Arial"/>
          <w:sz w:val="24"/>
          <w:szCs w:val="24"/>
        </w:rPr>
      </w:pPr>
    </w:p>
    <w:p w14:paraId="5200C673" w14:textId="77777777" w:rsidR="00F05987" w:rsidRPr="0036201A" w:rsidRDefault="00F05987" w:rsidP="00F05987">
      <w:pPr>
        <w:spacing w:after="100"/>
        <w:ind w:left="-283" w:right="-550"/>
        <w:jc w:val="both"/>
        <w:rPr>
          <w:rFonts w:ascii="Arial" w:eastAsia="Arial" w:hAnsi="Arial" w:cs="Arial"/>
          <w:sz w:val="24"/>
          <w:szCs w:val="24"/>
        </w:rPr>
      </w:pPr>
    </w:p>
    <w:p w14:paraId="242A743C" w14:textId="77777777" w:rsidR="00F05987" w:rsidRPr="0036201A" w:rsidRDefault="00F05987" w:rsidP="00F05987">
      <w:pPr>
        <w:spacing w:after="100"/>
        <w:ind w:left="-283" w:right="-550"/>
        <w:jc w:val="both"/>
        <w:rPr>
          <w:rFonts w:ascii="Arial" w:eastAsia="Arial" w:hAnsi="Arial" w:cs="Arial"/>
          <w:sz w:val="24"/>
          <w:szCs w:val="24"/>
        </w:rPr>
      </w:pPr>
    </w:p>
    <w:p w14:paraId="0BB9D7C0"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LOCAL, [INDICAR DIA, MÊS E ANO].</w:t>
      </w:r>
    </w:p>
    <w:p w14:paraId="73968BD5"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 xml:space="preserve"> </w:t>
      </w:r>
    </w:p>
    <w:p w14:paraId="717F5539"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Pelo órgão:</w:t>
      </w:r>
    </w:p>
    <w:p w14:paraId="3CF56CCF"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[NOME DO REPRESENTANTE]</w:t>
      </w:r>
    </w:p>
    <w:p w14:paraId="2E5C19D7" w14:textId="77777777" w:rsidR="00F05987" w:rsidRPr="0036201A" w:rsidRDefault="00F05987" w:rsidP="00F05987">
      <w:pPr>
        <w:ind w:left="-283" w:right="-550"/>
        <w:rPr>
          <w:rFonts w:ascii="Arial" w:eastAsia="Arial" w:hAnsi="Arial" w:cs="Arial"/>
          <w:sz w:val="24"/>
          <w:szCs w:val="24"/>
        </w:rPr>
      </w:pPr>
    </w:p>
    <w:p w14:paraId="1E582260"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Pelo Agente Cultural:</w:t>
      </w:r>
    </w:p>
    <w:p w14:paraId="362B8B7A" w14:textId="77777777" w:rsidR="00F05987" w:rsidRPr="0036201A" w:rsidRDefault="00F05987" w:rsidP="00F05987">
      <w:pPr>
        <w:spacing w:after="100"/>
        <w:ind w:left="-283" w:right="-550"/>
        <w:jc w:val="center"/>
        <w:rPr>
          <w:rFonts w:ascii="Arial" w:eastAsia="Arial" w:hAnsi="Arial" w:cs="Arial"/>
          <w:sz w:val="24"/>
          <w:szCs w:val="24"/>
        </w:rPr>
      </w:pPr>
      <w:r w:rsidRPr="0036201A">
        <w:rPr>
          <w:rFonts w:ascii="Arial" w:eastAsia="Arial" w:hAnsi="Arial" w:cs="Arial"/>
          <w:sz w:val="24"/>
          <w:szCs w:val="24"/>
        </w:rPr>
        <w:t>[NOME DO AGENTE CULTURAL]</w:t>
      </w:r>
    </w:p>
    <w:p w14:paraId="3F928F8D" w14:textId="77777777" w:rsidR="00F05987" w:rsidRPr="0036201A" w:rsidRDefault="00F05987" w:rsidP="00F05987">
      <w:pPr>
        <w:ind w:left="-283" w:right="-550"/>
        <w:jc w:val="center"/>
        <w:rPr>
          <w:rFonts w:ascii="Arial" w:eastAsia="Arial" w:hAnsi="Arial" w:cs="Arial"/>
          <w:sz w:val="24"/>
          <w:szCs w:val="24"/>
        </w:rPr>
      </w:pPr>
    </w:p>
    <w:p w14:paraId="7499F1F4" w14:textId="77777777" w:rsidR="00F05987" w:rsidRPr="0036201A" w:rsidRDefault="00F05987" w:rsidP="00F05987">
      <w:pPr>
        <w:ind w:left="-283" w:right="-550"/>
        <w:jc w:val="center"/>
        <w:rPr>
          <w:rFonts w:ascii="Arial" w:eastAsia="Arial" w:hAnsi="Arial" w:cs="Arial"/>
          <w:sz w:val="24"/>
          <w:szCs w:val="24"/>
        </w:rPr>
      </w:pPr>
    </w:p>
    <w:p w14:paraId="50E426C2" w14:textId="77777777" w:rsidR="00F05987" w:rsidRPr="0036201A" w:rsidRDefault="00F05987" w:rsidP="00F05987">
      <w:pPr>
        <w:ind w:left="-283" w:right="-550"/>
        <w:jc w:val="center"/>
        <w:rPr>
          <w:rFonts w:ascii="Arial" w:eastAsia="Arial" w:hAnsi="Arial" w:cs="Arial"/>
          <w:sz w:val="24"/>
          <w:szCs w:val="24"/>
        </w:rPr>
      </w:pPr>
    </w:p>
    <w:p w14:paraId="78826224" w14:textId="77777777" w:rsidR="00F05987" w:rsidRPr="00F05987" w:rsidRDefault="00F05987" w:rsidP="00F05987">
      <w:pPr>
        <w:jc w:val="center"/>
      </w:pPr>
    </w:p>
    <w:sectPr w:rsidR="00F05987" w:rsidRPr="00F0598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64301" w14:textId="77777777" w:rsidR="003A3D19" w:rsidRDefault="003A3D19" w:rsidP="0088286E">
      <w:pPr>
        <w:spacing w:after="0" w:line="240" w:lineRule="auto"/>
      </w:pPr>
      <w:r>
        <w:separator/>
      </w:r>
    </w:p>
  </w:endnote>
  <w:endnote w:type="continuationSeparator" w:id="0">
    <w:p w14:paraId="6F56517B" w14:textId="77777777" w:rsidR="003A3D19" w:rsidRDefault="003A3D19" w:rsidP="0088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0B26" w14:textId="219A1198" w:rsidR="0088286E" w:rsidRDefault="0088286E">
    <w:pPr>
      <w:pStyle w:val="Rodap"/>
    </w:pPr>
    <w:r w:rsidRPr="0088286E">
      <w:drawing>
        <wp:anchor distT="0" distB="0" distL="114300" distR="114300" simplePos="0" relativeHeight="251659264" behindDoc="1" locked="0" layoutInCell="1" allowOverlap="1" wp14:anchorId="2EA1B2DC" wp14:editId="189AF853">
          <wp:simplePos x="0" y="0"/>
          <wp:positionH relativeFrom="column">
            <wp:posOffset>-543560</wp:posOffset>
          </wp:positionH>
          <wp:positionV relativeFrom="paragraph">
            <wp:posOffset>-33655</wp:posOffset>
          </wp:positionV>
          <wp:extent cx="6731353" cy="571500"/>
          <wp:effectExtent l="0" t="0" r="0" b="0"/>
          <wp:wrapNone/>
          <wp:docPr id="3766674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67473" name=""/>
                  <pic:cNvPicPr/>
                </pic:nvPicPr>
                <pic:blipFill>
                  <a:blip r:embed="rId1">
                    <a:extLst>
                      <a:ext uri="{28A0092B-C50C-407E-A947-70E740481C1C}">
                        <a14:useLocalDpi xmlns:a14="http://schemas.microsoft.com/office/drawing/2010/main" val="0"/>
                      </a:ext>
                    </a:extLst>
                  </a:blip>
                  <a:stretch>
                    <a:fillRect/>
                  </a:stretch>
                </pic:blipFill>
                <pic:spPr>
                  <a:xfrm>
                    <a:off x="0" y="0"/>
                    <a:ext cx="6731353" cy="571500"/>
                  </a:xfrm>
                  <a:prstGeom prst="rect">
                    <a:avLst/>
                  </a:prstGeom>
                </pic:spPr>
              </pic:pic>
            </a:graphicData>
          </a:graphic>
          <wp14:sizeRelH relativeFrom="page">
            <wp14:pctWidth>0</wp14:pctWidth>
          </wp14:sizeRelH>
          <wp14:sizeRelV relativeFrom="page">
            <wp14:pctHeight>0</wp14:pctHeight>
          </wp14:sizeRelV>
        </wp:anchor>
      </w:drawing>
    </w:r>
  </w:p>
  <w:p w14:paraId="790752BC" w14:textId="77777777" w:rsidR="0088286E" w:rsidRDefault="008828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F1B8" w14:textId="77777777" w:rsidR="003A3D19" w:rsidRDefault="003A3D19" w:rsidP="0088286E">
      <w:pPr>
        <w:spacing w:after="0" w:line="240" w:lineRule="auto"/>
      </w:pPr>
      <w:r>
        <w:separator/>
      </w:r>
    </w:p>
  </w:footnote>
  <w:footnote w:type="continuationSeparator" w:id="0">
    <w:p w14:paraId="58ED20E4" w14:textId="77777777" w:rsidR="003A3D19" w:rsidRDefault="003A3D19" w:rsidP="00882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7D74" w14:textId="240FB8B2" w:rsidR="0088286E" w:rsidRDefault="0088286E">
    <w:pPr>
      <w:pStyle w:val="Cabealho"/>
    </w:pPr>
    <w:r w:rsidRPr="0088286E">
      <w:drawing>
        <wp:anchor distT="0" distB="0" distL="114300" distR="114300" simplePos="0" relativeHeight="251658240" behindDoc="1" locked="0" layoutInCell="1" allowOverlap="1" wp14:anchorId="6B325FBB" wp14:editId="3871B858">
          <wp:simplePos x="0" y="0"/>
          <wp:positionH relativeFrom="column">
            <wp:posOffset>-1175385</wp:posOffset>
          </wp:positionH>
          <wp:positionV relativeFrom="paragraph">
            <wp:posOffset>-468630</wp:posOffset>
          </wp:positionV>
          <wp:extent cx="7587500" cy="1790700"/>
          <wp:effectExtent l="0" t="0" r="0" b="0"/>
          <wp:wrapNone/>
          <wp:docPr id="1443219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1906" name=""/>
                  <pic:cNvPicPr/>
                </pic:nvPicPr>
                <pic:blipFill>
                  <a:blip r:embed="rId1">
                    <a:extLst>
                      <a:ext uri="{28A0092B-C50C-407E-A947-70E740481C1C}">
                        <a14:useLocalDpi xmlns:a14="http://schemas.microsoft.com/office/drawing/2010/main" val="0"/>
                      </a:ext>
                    </a:extLst>
                  </a:blip>
                  <a:stretch>
                    <a:fillRect/>
                  </a:stretch>
                </pic:blipFill>
                <pic:spPr>
                  <a:xfrm>
                    <a:off x="0" y="0"/>
                    <a:ext cx="7600738" cy="1793824"/>
                  </a:xfrm>
                  <a:prstGeom prst="rect">
                    <a:avLst/>
                  </a:prstGeom>
                </pic:spPr>
              </pic:pic>
            </a:graphicData>
          </a:graphic>
          <wp14:sizeRelH relativeFrom="page">
            <wp14:pctWidth>0</wp14:pctWidth>
          </wp14:sizeRelH>
          <wp14:sizeRelV relativeFrom="page">
            <wp14:pctHeight>0</wp14:pctHeight>
          </wp14:sizeRelV>
        </wp:anchor>
      </w:drawing>
    </w:r>
  </w:p>
  <w:p w14:paraId="66BD196C" w14:textId="61C029C8" w:rsidR="0088286E" w:rsidRDefault="00882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163BF"/>
    <w:multiLevelType w:val="hybridMultilevel"/>
    <w:tmpl w:val="E1BED46C"/>
    <w:lvl w:ilvl="0" w:tplc="B01E0298">
      <w:start w:val="1"/>
      <w:numFmt w:val="lowerLetter"/>
      <w:lvlText w:val="%1)"/>
      <w:lvlJc w:val="left"/>
      <w:pPr>
        <w:ind w:left="77" w:hanging="360"/>
      </w:pPr>
      <w:rPr>
        <w:rFonts w:hint="default"/>
      </w:rPr>
    </w:lvl>
    <w:lvl w:ilvl="1" w:tplc="04160019" w:tentative="1">
      <w:start w:val="1"/>
      <w:numFmt w:val="lowerLetter"/>
      <w:lvlText w:val="%2."/>
      <w:lvlJc w:val="left"/>
      <w:pPr>
        <w:ind w:left="797" w:hanging="360"/>
      </w:pPr>
    </w:lvl>
    <w:lvl w:ilvl="2" w:tplc="0416001B" w:tentative="1">
      <w:start w:val="1"/>
      <w:numFmt w:val="lowerRoman"/>
      <w:lvlText w:val="%3."/>
      <w:lvlJc w:val="right"/>
      <w:pPr>
        <w:ind w:left="1517" w:hanging="180"/>
      </w:pPr>
    </w:lvl>
    <w:lvl w:ilvl="3" w:tplc="0416000F" w:tentative="1">
      <w:start w:val="1"/>
      <w:numFmt w:val="decimal"/>
      <w:lvlText w:val="%4."/>
      <w:lvlJc w:val="left"/>
      <w:pPr>
        <w:ind w:left="2237" w:hanging="360"/>
      </w:pPr>
    </w:lvl>
    <w:lvl w:ilvl="4" w:tplc="04160019" w:tentative="1">
      <w:start w:val="1"/>
      <w:numFmt w:val="lowerLetter"/>
      <w:lvlText w:val="%5."/>
      <w:lvlJc w:val="left"/>
      <w:pPr>
        <w:ind w:left="2957" w:hanging="360"/>
      </w:pPr>
    </w:lvl>
    <w:lvl w:ilvl="5" w:tplc="0416001B" w:tentative="1">
      <w:start w:val="1"/>
      <w:numFmt w:val="lowerRoman"/>
      <w:lvlText w:val="%6."/>
      <w:lvlJc w:val="right"/>
      <w:pPr>
        <w:ind w:left="3677" w:hanging="180"/>
      </w:pPr>
    </w:lvl>
    <w:lvl w:ilvl="6" w:tplc="0416000F" w:tentative="1">
      <w:start w:val="1"/>
      <w:numFmt w:val="decimal"/>
      <w:lvlText w:val="%7."/>
      <w:lvlJc w:val="left"/>
      <w:pPr>
        <w:ind w:left="4397" w:hanging="360"/>
      </w:pPr>
    </w:lvl>
    <w:lvl w:ilvl="7" w:tplc="04160019" w:tentative="1">
      <w:start w:val="1"/>
      <w:numFmt w:val="lowerLetter"/>
      <w:lvlText w:val="%8."/>
      <w:lvlJc w:val="left"/>
      <w:pPr>
        <w:ind w:left="5117" w:hanging="360"/>
      </w:pPr>
    </w:lvl>
    <w:lvl w:ilvl="8" w:tplc="0416001B" w:tentative="1">
      <w:start w:val="1"/>
      <w:numFmt w:val="lowerRoman"/>
      <w:lvlText w:val="%9."/>
      <w:lvlJc w:val="right"/>
      <w:pPr>
        <w:ind w:left="5837" w:hanging="180"/>
      </w:pPr>
    </w:lvl>
  </w:abstractNum>
  <w:num w:numId="1" w16cid:durableId="81607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E"/>
    <w:rsid w:val="00137C67"/>
    <w:rsid w:val="00150CD9"/>
    <w:rsid w:val="00164024"/>
    <w:rsid w:val="002E6275"/>
    <w:rsid w:val="003A3D19"/>
    <w:rsid w:val="0075105D"/>
    <w:rsid w:val="00862230"/>
    <w:rsid w:val="0088286E"/>
    <w:rsid w:val="00A61C32"/>
    <w:rsid w:val="00AC4279"/>
    <w:rsid w:val="00C05D83"/>
    <w:rsid w:val="00D66E7C"/>
    <w:rsid w:val="00EA1B9A"/>
    <w:rsid w:val="00F05987"/>
    <w:rsid w:val="00F559DF"/>
    <w:rsid w:val="00F71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7973"/>
  <w15:chartTrackingRefBased/>
  <w15:docId w15:val="{1F5D9E1B-7B46-41A5-906E-AADB00DB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E"/>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2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286E"/>
  </w:style>
  <w:style w:type="paragraph" w:styleId="Rodap">
    <w:name w:val="footer"/>
    <w:basedOn w:val="Normal"/>
    <w:link w:val="RodapChar"/>
    <w:uiPriority w:val="99"/>
    <w:unhideWhenUsed/>
    <w:rsid w:val="0088286E"/>
    <w:pPr>
      <w:tabs>
        <w:tab w:val="center" w:pos="4252"/>
        <w:tab w:val="right" w:pos="8504"/>
      </w:tabs>
      <w:spacing w:after="0" w:line="240" w:lineRule="auto"/>
    </w:pPr>
  </w:style>
  <w:style w:type="character" w:customStyle="1" w:styleId="RodapChar">
    <w:name w:val="Rodapé Char"/>
    <w:basedOn w:val="Fontepargpadro"/>
    <w:link w:val="Rodap"/>
    <w:uiPriority w:val="99"/>
    <w:rsid w:val="0088286E"/>
  </w:style>
  <w:style w:type="paragraph" w:styleId="PargrafodaLista">
    <w:name w:val="List Paragraph"/>
    <w:basedOn w:val="Normal"/>
    <w:uiPriority w:val="34"/>
    <w:qFormat/>
    <w:rsid w:val="00F05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2311</Words>
  <Characters>12484</Characters>
  <Application>Microsoft Office Word</Application>
  <DocSecurity>0</DocSecurity>
  <Lines>104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Kairo Mendes</dc:creator>
  <cp:keywords/>
  <dc:description/>
  <cp:lastModifiedBy>Kairo Mendes</cp:lastModifiedBy>
  <cp:revision>2</cp:revision>
  <dcterms:created xsi:type="dcterms:W3CDTF">2024-12-18T16:50:00Z</dcterms:created>
  <dcterms:modified xsi:type="dcterms:W3CDTF">2024-12-18T16:50:00Z</dcterms:modified>
</cp:coreProperties>
</file>